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405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7140"/>
      </w:tblGrid>
      <w:tr w:rsidR="0034031C" w:rsidRPr="000D72D0" w14:paraId="28A1326E" w14:textId="77777777" w:rsidTr="0034031C">
        <w:trPr>
          <w:trHeight w:val="365"/>
        </w:trPr>
        <w:tc>
          <w:tcPr>
            <w:tcW w:w="2069" w:type="dxa"/>
          </w:tcPr>
          <w:p w14:paraId="00FF1EED" w14:textId="77777777" w:rsidR="0034031C" w:rsidRPr="000D72D0" w:rsidRDefault="0034031C" w:rsidP="0034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D0">
              <w:rPr>
                <w:rFonts w:ascii="Times New Roman" w:hAnsi="Times New Roman" w:cs="Times New Roman"/>
                <w:sz w:val="24"/>
                <w:szCs w:val="24"/>
              </w:rPr>
              <w:t>Arabic)</w:t>
            </w:r>
          </w:p>
        </w:tc>
        <w:tc>
          <w:tcPr>
            <w:tcW w:w="7140" w:type="dxa"/>
          </w:tcPr>
          <w:p w14:paraId="565226A4" w14:textId="77777777" w:rsidR="0034031C" w:rsidRPr="00D73155" w:rsidRDefault="0034031C" w:rsidP="003403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7315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 د/محمد عبدالله حسن الفخراني</w:t>
            </w:r>
          </w:p>
        </w:tc>
      </w:tr>
      <w:tr w:rsidR="0034031C" w:rsidRPr="000D72D0" w14:paraId="713FADA0" w14:textId="77777777" w:rsidTr="0034031C">
        <w:trPr>
          <w:trHeight w:val="365"/>
        </w:trPr>
        <w:tc>
          <w:tcPr>
            <w:tcW w:w="2069" w:type="dxa"/>
          </w:tcPr>
          <w:p w14:paraId="4B186487" w14:textId="77777777" w:rsidR="0034031C" w:rsidRPr="000D72D0" w:rsidRDefault="0034031C" w:rsidP="0034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D0">
              <w:rPr>
                <w:rFonts w:ascii="Times New Roman" w:hAnsi="Times New Roman" w:cs="Times New Roman"/>
                <w:sz w:val="24"/>
                <w:szCs w:val="24"/>
              </w:rPr>
              <w:t>English)</w:t>
            </w:r>
          </w:p>
        </w:tc>
        <w:tc>
          <w:tcPr>
            <w:tcW w:w="7140" w:type="dxa"/>
          </w:tcPr>
          <w:p w14:paraId="01D55C39" w14:textId="77777777" w:rsidR="0034031C" w:rsidRPr="00E15333" w:rsidRDefault="0034031C" w:rsidP="003403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333">
              <w:rPr>
                <w:b/>
                <w:bCs/>
                <w:sz w:val="28"/>
                <w:szCs w:val="28"/>
              </w:rPr>
              <w:t>Prof. Dr</w:t>
            </w:r>
            <w:r w:rsidRPr="00E1533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15333">
              <w:rPr>
                <w:b/>
                <w:bCs/>
                <w:sz w:val="28"/>
                <w:szCs w:val="28"/>
              </w:rPr>
              <w:t>Mohammad Abd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A</w:t>
            </w:r>
            <w:r w:rsidRPr="00E15333">
              <w:rPr>
                <w:b/>
                <w:bCs/>
                <w:sz w:val="28"/>
                <w:szCs w:val="28"/>
              </w:rPr>
              <w:t xml:space="preserve">llah </w:t>
            </w:r>
            <w:r>
              <w:rPr>
                <w:b/>
                <w:bCs/>
                <w:sz w:val="28"/>
                <w:szCs w:val="28"/>
              </w:rPr>
              <w:t xml:space="preserve">Hassan </w:t>
            </w:r>
            <w:r w:rsidRPr="00E15333">
              <w:rPr>
                <w:b/>
                <w:bCs/>
                <w:sz w:val="28"/>
                <w:szCs w:val="28"/>
              </w:rPr>
              <w:t>El Fakharany</w:t>
            </w:r>
          </w:p>
        </w:tc>
      </w:tr>
      <w:tr w:rsidR="0034031C" w:rsidRPr="000D72D0" w14:paraId="5D490803" w14:textId="77777777" w:rsidTr="0034031C">
        <w:trPr>
          <w:trHeight w:val="365"/>
        </w:trPr>
        <w:tc>
          <w:tcPr>
            <w:tcW w:w="2069" w:type="dxa"/>
          </w:tcPr>
          <w:p w14:paraId="32F4D8CD" w14:textId="77777777" w:rsidR="0034031C" w:rsidRPr="000D72D0" w:rsidRDefault="0034031C" w:rsidP="0034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0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7140" w:type="dxa"/>
          </w:tcPr>
          <w:p w14:paraId="762DFCD2" w14:textId="77777777" w:rsidR="0034031C" w:rsidRPr="00E15333" w:rsidRDefault="0034031C" w:rsidP="0034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Geology</w:t>
            </w:r>
          </w:p>
        </w:tc>
      </w:tr>
      <w:tr w:rsidR="0034031C" w:rsidRPr="000D72D0" w14:paraId="47864F5F" w14:textId="77777777" w:rsidTr="0034031C">
        <w:trPr>
          <w:trHeight w:val="365"/>
        </w:trPr>
        <w:tc>
          <w:tcPr>
            <w:tcW w:w="2069" w:type="dxa"/>
          </w:tcPr>
          <w:p w14:paraId="55C54184" w14:textId="77777777" w:rsidR="0034031C" w:rsidRPr="000D72D0" w:rsidRDefault="0034031C" w:rsidP="0034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0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  <w:tc>
          <w:tcPr>
            <w:tcW w:w="7140" w:type="dxa"/>
          </w:tcPr>
          <w:p w14:paraId="0B6F4A69" w14:textId="77777777" w:rsidR="0034031C" w:rsidRPr="00E15333" w:rsidRDefault="0034031C" w:rsidP="0034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Faculty of Science</w:t>
            </w:r>
          </w:p>
        </w:tc>
      </w:tr>
      <w:tr w:rsidR="0034031C" w:rsidRPr="000D72D0" w14:paraId="02ACA5A0" w14:textId="77777777" w:rsidTr="0034031C">
        <w:trPr>
          <w:trHeight w:val="365"/>
        </w:trPr>
        <w:tc>
          <w:tcPr>
            <w:tcW w:w="2069" w:type="dxa"/>
          </w:tcPr>
          <w:p w14:paraId="069FD651" w14:textId="77777777" w:rsidR="0034031C" w:rsidRPr="000D72D0" w:rsidRDefault="0034031C" w:rsidP="0034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0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2D0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7140" w:type="dxa"/>
          </w:tcPr>
          <w:p w14:paraId="3CED9CFF" w14:textId="77777777" w:rsidR="0034031C" w:rsidRPr="00E15333" w:rsidRDefault="0034031C" w:rsidP="0034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Emeritus Professor</w:t>
            </w:r>
          </w:p>
        </w:tc>
      </w:tr>
      <w:tr w:rsidR="0034031C" w:rsidRPr="000D72D0" w14:paraId="796EC324" w14:textId="77777777" w:rsidTr="0034031C">
        <w:trPr>
          <w:trHeight w:val="329"/>
        </w:trPr>
        <w:tc>
          <w:tcPr>
            <w:tcW w:w="2069" w:type="dxa"/>
          </w:tcPr>
          <w:p w14:paraId="345AAD70" w14:textId="77777777" w:rsidR="0034031C" w:rsidRPr="000D72D0" w:rsidRDefault="0034031C" w:rsidP="0034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0D72D0">
              <w:rPr>
                <w:rFonts w:ascii="Times New Roman" w:hAnsi="Times New Roman" w:cs="Times New Roman"/>
                <w:sz w:val="24"/>
                <w:szCs w:val="24"/>
              </w:rPr>
              <w:t xml:space="preserve"> Address</w:t>
            </w:r>
          </w:p>
        </w:tc>
        <w:tc>
          <w:tcPr>
            <w:tcW w:w="7140" w:type="dxa"/>
          </w:tcPr>
          <w:p w14:paraId="15BC7204" w14:textId="77777777" w:rsidR="0034031C" w:rsidRPr="00E15333" w:rsidRDefault="0034031C" w:rsidP="0034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333">
              <w:rPr>
                <w:rFonts w:ascii="Times New Roman" w:hAnsi="Times New Roman" w:cs="Times New Roman"/>
                <w:sz w:val="24"/>
                <w:szCs w:val="24"/>
              </w:rPr>
              <w:t xml:space="preserve">Faculty of </w:t>
            </w:r>
            <w:smartTag w:uri="urn:schemas-microsoft-com:office:smarttags" w:element="place">
              <w:smartTag w:uri="urn:schemas-microsoft-com:office:smarttags" w:element="PlaceName">
                <w:r w:rsidRPr="00E15333">
                  <w:rPr>
                    <w:rFonts w:ascii="Times New Roman" w:hAnsi="Times New Roman" w:cs="Times New Roman"/>
                    <w:sz w:val="24"/>
                    <w:szCs w:val="24"/>
                  </w:rPr>
                  <w:t>Science</w:t>
                </w:r>
              </w:smartTag>
              <w:r w:rsidRPr="00E1533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E15333">
                  <w:rPr>
                    <w:rFonts w:ascii="Times New Roman" w:hAnsi="Times New Roman" w:cs="Times New Roman"/>
                    <w:sz w:val="24"/>
                    <w:szCs w:val="24"/>
                  </w:rPr>
                  <w:t>Benha</w:t>
                </w:r>
              </w:smartTag>
              <w:r w:rsidRPr="00E1533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E15333">
                  <w:rPr>
                    <w:rFonts w:ascii="Times New Roman" w:hAnsi="Times New Roman" w:cs="Times New Roman"/>
                    <w:sz w:val="24"/>
                    <w:szCs w:val="24"/>
                  </w:rPr>
                  <w:t>University</w:t>
                </w:r>
              </w:smartTag>
            </w:smartTag>
          </w:p>
        </w:tc>
      </w:tr>
      <w:tr w:rsidR="0034031C" w:rsidRPr="000D72D0" w14:paraId="3C04AF2C" w14:textId="77777777" w:rsidTr="0034031C">
        <w:trPr>
          <w:trHeight w:val="329"/>
        </w:trPr>
        <w:tc>
          <w:tcPr>
            <w:tcW w:w="2069" w:type="dxa"/>
          </w:tcPr>
          <w:p w14:paraId="2941250E" w14:textId="77777777" w:rsidR="0034031C" w:rsidRPr="000D72D0" w:rsidRDefault="0034031C" w:rsidP="0034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0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140" w:type="dxa"/>
          </w:tcPr>
          <w:p w14:paraId="43374FFF" w14:textId="77777777" w:rsidR="0034031C" w:rsidRPr="00E15333" w:rsidRDefault="0034031C" w:rsidP="0034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  <w:r w:rsidRPr="00E15333">
              <w:rPr>
                <w:rFonts w:ascii="Times New Roman" w:hAnsi="Times New Roman" w:cs="Times New Roman"/>
                <w:sz w:val="24"/>
                <w:szCs w:val="24"/>
              </w:rPr>
              <w:t xml:space="preserve">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5333">
              <w:rPr>
                <w:rFonts w:ascii="Times New Roman" w:hAnsi="Times New Roman" w:cs="Times New Roman"/>
                <w:sz w:val="24"/>
                <w:szCs w:val="24"/>
              </w:rPr>
              <w:t>1153093</w:t>
            </w:r>
          </w:p>
        </w:tc>
      </w:tr>
      <w:tr w:rsidR="0034031C" w:rsidRPr="000D72D0" w14:paraId="12C17609" w14:textId="77777777" w:rsidTr="0034031C">
        <w:trPr>
          <w:trHeight w:val="329"/>
        </w:trPr>
        <w:tc>
          <w:tcPr>
            <w:tcW w:w="2069" w:type="dxa"/>
          </w:tcPr>
          <w:p w14:paraId="1AC0F40B" w14:textId="77777777" w:rsidR="0034031C" w:rsidRPr="00082A81" w:rsidRDefault="0034031C" w:rsidP="0034031C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2A81">
              <w:rPr>
                <w:rFonts w:ascii="Times New Roman" w:hAnsi="Times New Roman" w:cs="Times New Roman"/>
                <w:strike/>
                <w:sz w:val="24"/>
                <w:szCs w:val="24"/>
              </w:rPr>
              <w:t>Home phone</w:t>
            </w:r>
          </w:p>
        </w:tc>
        <w:tc>
          <w:tcPr>
            <w:tcW w:w="7140" w:type="dxa"/>
          </w:tcPr>
          <w:p w14:paraId="775F014A" w14:textId="77777777" w:rsidR="0034031C" w:rsidRPr="00E15333" w:rsidRDefault="0034031C" w:rsidP="0034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002 0133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225636</w:t>
            </w:r>
          </w:p>
        </w:tc>
      </w:tr>
      <w:tr w:rsidR="0034031C" w:rsidRPr="000D72D0" w14:paraId="50CE3F31" w14:textId="77777777" w:rsidTr="0034031C">
        <w:trPr>
          <w:trHeight w:val="329"/>
        </w:trPr>
        <w:tc>
          <w:tcPr>
            <w:tcW w:w="2069" w:type="dxa"/>
          </w:tcPr>
          <w:p w14:paraId="22D9FE61" w14:textId="77777777" w:rsidR="0034031C" w:rsidRPr="000D72D0" w:rsidRDefault="0034031C" w:rsidP="0034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0">
              <w:rPr>
                <w:rFonts w:ascii="Times New Roman" w:hAnsi="Times New Roman" w:cs="Times New Roman"/>
                <w:sz w:val="24"/>
                <w:szCs w:val="24"/>
              </w:rPr>
              <w:t>Email university)</w:t>
            </w:r>
          </w:p>
        </w:tc>
        <w:tc>
          <w:tcPr>
            <w:tcW w:w="7140" w:type="dxa"/>
            <w:vAlign w:val="center"/>
          </w:tcPr>
          <w:p w14:paraId="2000912D" w14:textId="41E88DC3" w:rsidR="0034031C" w:rsidRPr="0059398D" w:rsidRDefault="004B11C6" w:rsidP="0034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34031C">
              <w:rPr>
                <w:rFonts w:ascii="Times New Roman" w:eastAsia="Times New Roman" w:hAnsi="Times New Roman" w:cs="Times New Roman"/>
                <w:sz w:val="24"/>
                <w:szCs w:val="24"/>
              </w:rPr>
              <w:t>lfakharany@fsc.bu.edu.eg</w:t>
            </w:r>
          </w:p>
        </w:tc>
      </w:tr>
      <w:tr w:rsidR="0034031C" w:rsidRPr="000D72D0" w14:paraId="4EF90551" w14:textId="77777777" w:rsidTr="0034031C">
        <w:trPr>
          <w:trHeight w:val="329"/>
        </w:trPr>
        <w:tc>
          <w:tcPr>
            <w:tcW w:w="2069" w:type="dxa"/>
          </w:tcPr>
          <w:p w14:paraId="135B1E75" w14:textId="77777777" w:rsidR="0034031C" w:rsidRPr="000D72D0" w:rsidRDefault="0034031C" w:rsidP="0034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0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D72D0">
              <w:rPr>
                <w:rFonts w:ascii="Times New Roman" w:hAnsi="Times New Roman" w:cs="Times New Roman"/>
                <w:sz w:val="24"/>
                <w:szCs w:val="24"/>
              </w:rPr>
              <w:t>alternative)</w:t>
            </w:r>
          </w:p>
        </w:tc>
        <w:tc>
          <w:tcPr>
            <w:tcW w:w="7140" w:type="dxa"/>
            <w:vAlign w:val="center"/>
          </w:tcPr>
          <w:p w14:paraId="29AC384F" w14:textId="77777777" w:rsidR="0034031C" w:rsidRPr="0059398D" w:rsidRDefault="0034031C" w:rsidP="0034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Elfakharany2015@gmail.com</w:t>
            </w:r>
          </w:p>
        </w:tc>
      </w:tr>
      <w:tr w:rsidR="0034031C" w:rsidRPr="000D72D0" w14:paraId="71614AE7" w14:textId="77777777" w:rsidTr="0034031C">
        <w:trPr>
          <w:trHeight w:val="350"/>
        </w:trPr>
        <w:tc>
          <w:tcPr>
            <w:tcW w:w="2069" w:type="dxa"/>
          </w:tcPr>
          <w:p w14:paraId="424DCD5E" w14:textId="77777777" w:rsidR="0034031C" w:rsidRPr="000D72D0" w:rsidRDefault="0034031C" w:rsidP="0034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0">
              <w:rPr>
                <w:rFonts w:ascii="Times New Roman" w:hAnsi="Times New Roman" w:cs="Times New Roman"/>
                <w:sz w:val="24"/>
                <w:szCs w:val="24"/>
              </w:rPr>
              <w:t>Web 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(if any)</w:t>
            </w:r>
          </w:p>
        </w:tc>
        <w:tc>
          <w:tcPr>
            <w:tcW w:w="7140" w:type="dxa"/>
            <w:vAlign w:val="center"/>
          </w:tcPr>
          <w:p w14:paraId="3DCC59ED" w14:textId="77777777" w:rsidR="0034031C" w:rsidRPr="001A16E5" w:rsidRDefault="0034031C" w:rsidP="0034031C">
            <w:pPr>
              <w:shd w:val="clear" w:color="auto" w:fill="FFFFFF"/>
              <w:spacing w:after="0" w:line="240" w:lineRule="auto"/>
              <w:textAlignment w:val="top"/>
              <w:outlineLvl w:val="3"/>
              <w:rPr>
                <w:rFonts w:asciiTheme="majorBidi" w:eastAsia="Times New Roman" w:hAnsiTheme="majorBidi" w:cstheme="majorBidi"/>
                <w:color w:val="8D8D8D"/>
                <w:sz w:val="24"/>
                <w:szCs w:val="24"/>
                <w:bdr w:val="none" w:sz="0" w:space="0" w:color="auto" w:frame="1"/>
              </w:rPr>
            </w:pPr>
            <w:hyperlink r:id="rId7" w:history="1">
              <w:r w:rsidRPr="001A16E5">
                <w:rPr>
                  <w:rFonts w:asciiTheme="majorBidi" w:eastAsia="Times New Roman" w:hAnsiTheme="majorBidi" w:cstheme="majorBidi"/>
                  <w:color w:val="467886"/>
                  <w:sz w:val="24"/>
                  <w:szCs w:val="24"/>
                  <w:u w:val="single"/>
                  <w:bdr w:val="none" w:sz="0" w:space="0" w:color="auto" w:frame="1"/>
                </w:rPr>
                <w:t>http://www.bu.edu.eg/staff/elfakharany7</w:t>
              </w:r>
            </w:hyperlink>
          </w:p>
          <w:p w14:paraId="63A2BD93" w14:textId="77777777" w:rsidR="0034031C" w:rsidRPr="001A16E5" w:rsidRDefault="0034031C" w:rsidP="0034031C">
            <w:pPr>
              <w:spacing w:after="0" w:line="240" w:lineRule="auto"/>
              <w:rPr>
                <w:rFonts w:asciiTheme="majorBidi" w:eastAsia="Aptos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hyperlink r:id="rId8" w:history="1">
              <w:r w:rsidRPr="001A16E5">
                <w:rPr>
                  <w:rFonts w:asciiTheme="majorBidi" w:eastAsia="Aptos" w:hAnsiTheme="majorBidi" w:cstheme="majorBidi"/>
                  <w:color w:val="467886"/>
                  <w:kern w:val="2"/>
                  <w:sz w:val="24"/>
                  <w:szCs w:val="24"/>
                  <w:u w:val="single"/>
                  <w14:ligatures w14:val="standardContextual"/>
                </w:rPr>
                <w:t>https://www.researchgate.net/profile/M-A-El-Fakharany</w:t>
              </w:r>
            </w:hyperlink>
          </w:p>
          <w:p w14:paraId="754FA07E" w14:textId="77777777" w:rsidR="0034031C" w:rsidRPr="001A16E5" w:rsidRDefault="0034031C" w:rsidP="0034031C">
            <w:pPr>
              <w:spacing w:after="0" w:line="240" w:lineRule="auto"/>
              <w:rPr>
                <w:rFonts w:asciiTheme="majorBidi" w:eastAsia="Aptos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hyperlink r:id="rId9" w:history="1">
              <w:r w:rsidRPr="001A16E5">
                <w:rPr>
                  <w:rFonts w:asciiTheme="majorBidi" w:eastAsia="Aptos" w:hAnsiTheme="majorBidi" w:cstheme="majorBidi"/>
                  <w:color w:val="467886"/>
                  <w:kern w:val="2"/>
                  <w:sz w:val="24"/>
                  <w:szCs w:val="24"/>
                  <w:u w:val="single"/>
                  <w14:ligatures w14:val="standardContextual"/>
                </w:rPr>
                <w:t>https://scholar.google.com/citations?user=-26e07oAAAAJ&amp;hl=en</w:t>
              </w:r>
            </w:hyperlink>
          </w:p>
          <w:p w14:paraId="0ACCF7CA" w14:textId="77777777" w:rsidR="0034031C" w:rsidRPr="001A16E5" w:rsidRDefault="0034031C" w:rsidP="0034031C">
            <w:pPr>
              <w:spacing w:after="0" w:line="240" w:lineRule="auto"/>
              <w:rPr>
                <w:rFonts w:asciiTheme="majorBidi" w:eastAsia="Aptos" w:hAnsiTheme="majorBidi" w:cstheme="majorBidi"/>
                <w:kern w:val="2"/>
                <w:sz w:val="24"/>
                <w:szCs w:val="24"/>
                <w14:ligatures w14:val="standardContextual"/>
              </w:rPr>
            </w:pPr>
            <w:hyperlink r:id="rId10" w:history="1">
              <w:r w:rsidRPr="001A16E5">
                <w:rPr>
                  <w:rFonts w:asciiTheme="majorBidi" w:eastAsia="Aptos" w:hAnsiTheme="majorBidi" w:cstheme="majorBidi"/>
                  <w:color w:val="467886"/>
                  <w:kern w:val="2"/>
                  <w:sz w:val="24"/>
                  <w:szCs w:val="24"/>
                  <w:u w:val="single"/>
                  <w14:ligatures w14:val="standardContextual"/>
                </w:rPr>
                <w:t>https://orcid.org/0000-0002-7741-4610</w:t>
              </w:r>
            </w:hyperlink>
          </w:p>
          <w:p w14:paraId="744AB727" w14:textId="77777777" w:rsidR="0034031C" w:rsidRPr="00604405" w:rsidRDefault="0034031C" w:rsidP="00340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1A16E5">
                <w:rPr>
                  <w:rFonts w:asciiTheme="majorBidi" w:eastAsia="Aptos" w:hAnsiTheme="majorBidi" w:cstheme="majorBidi"/>
                  <w:color w:val="467886"/>
                  <w:kern w:val="2"/>
                  <w:sz w:val="24"/>
                  <w:szCs w:val="24"/>
                  <w:u w:val="single"/>
                  <w14:ligatures w14:val="standardContextual"/>
                </w:rPr>
                <w:t>https://www.scopus.com/authid/detail.uri?authorId=57204392692&amp;origin=recordPage</w:t>
              </w:r>
            </w:hyperlink>
          </w:p>
        </w:tc>
      </w:tr>
      <w:tr w:rsidR="0034031C" w:rsidRPr="000D72D0" w14:paraId="32AC5E78" w14:textId="77777777" w:rsidTr="00DC4911">
        <w:trPr>
          <w:trHeight w:val="183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63F3" w14:textId="77777777" w:rsidR="0034031C" w:rsidRPr="000D72D0" w:rsidRDefault="0034031C" w:rsidP="0034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0">
              <w:rPr>
                <w:rFonts w:ascii="Times New Roman" w:hAnsi="Times New Roman" w:cs="Times New Roman"/>
                <w:sz w:val="24"/>
                <w:szCs w:val="24"/>
              </w:rPr>
              <w:t xml:space="preserve">Recent Photo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(passport format) 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6132" w14:textId="5F36C1B8" w:rsidR="0034031C" w:rsidRDefault="009C23F1" w:rsidP="00DC4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378B56" wp14:editId="50F58432">
                  <wp:extent cx="836278" cy="1152525"/>
                  <wp:effectExtent l="0" t="0" r="2540" b="0"/>
                  <wp:docPr id="16524166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700" cy="11668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9491DB" w14:textId="77777777" w:rsidR="0034031C" w:rsidRPr="000D72D0" w:rsidRDefault="0034031C" w:rsidP="0034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92CA92" w14:textId="77777777" w:rsidR="001A1297" w:rsidRDefault="001A1297" w:rsidP="00724AED">
      <w:pPr>
        <w:numPr>
          <w:ilvl w:val="0"/>
          <w:numId w:val="24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0D72D0">
        <w:rPr>
          <w:rFonts w:ascii="Times New Roman" w:hAnsi="Times New Roman" w:cs="Times New Roman"/>
          <w:b/>
          <w:bCs/>
          <w:sz w:val="24"/>
          <w:szCs w:val="24"/>
        </w:rPr>
        <w:t>Personal data</w:t>
      </w:r>
      <w:r w:rsidR="00874D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488A77" w14:textId="77777777" w:rsidR="008D6798" w:rsidRDefault="008D6798" w:rsidP="008D6798">
      <w:pPr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Positions</w:t>
      </w:r>
    </w:p>
    <w:tbl>
      <w:tblPr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7"/>
        <w:gridCol w:w="2548"/>
        <w:gridCol w:w="1420"/>
        <w:gridCol w:w="1979"/>
        <w:gridCol w:w="1871"/>
      </w:tblGrid>
      <w:tr w:rsidR="00573D39" w:rsidRPr="005701C9" w14:paraId="3E68DBDC" w14:textId="77777777" w:rsidTr="006F2130">
        <w:trPr>
          <w:trHeight w:val="523"/>
        </w:trPr>
        <w:tc>
          <w:tcPr>
            <w:tcW w:w="1567" w:type="dxa"/>
            <w:vAlign w:val="center"/>
          </w:tcPr>
          <w:p w14:paraId="0CF4D20C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701C9">
              <w:rPr>
                <w:rFonts w:ascii="Arial" w:hAnsi="Arial"/>
                <w:b/>
                <w:bCs/>
                <w:color w:val="000000"/>
              </w:rPr>
              <w:t>Date</w:t>
            </w:r>
          </w:p>
          <w:p w14:paraId="272ACF88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701C9">
              <w:rPr>
                <w:rFonts w:ascii="Arial" w:hAnsi="Arial"/>
                <w:b/>
                <w:bCs/>
                <w:color w:val="000000"/>
              </w:rPr>
              <w:t>From - to</w:t>
            </w:r>
          </w:p>
        </w:tc>
        <w:tc>
          <w:tcPr>
            <w:tcW w:w="2548" w:type="dxa"/>
            <w:vAlign w:val="center"/>
          </w:tcPr>
          <w:p w14:paraId="30685E96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701C9">
              <w:rPr>
                <w:rFonts w:ascii="Arial" w:hAnsi="Arial"/>
                <w:b/>
                <w:bCs/>
                <w:color w:val="000000"/>
              </w:rPr>
              <w:t>Organization</w:t>
            </w:r>
          </w:p>
        </w:tc>
        <w:tc>
          <w:tcPr>
            <w:tcW w:w="1420" w:type="dxa"/>
            <w:vAlign w:val="center"/>
          </w:tcPr>
          <w:p w14:paraId="2F017397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14:paraId="65BC2C30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701C9">
              <w:rPr>
                <w:rFonts w:ascii="Arial" w:hAnsi="Arial"/>
                <w:b/>
                <w:bCs/>
                <w:color w:val="000000"/>
              </w:rPr>
              <w:t>Country</w:t>
            </w:r>
          </w:p>
          <w:p w14:paraId="7EF82073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79" w:type="dxa"/>
            <w:vAlign w:val="center"/>
          </w:tcPr>
          <w:p w14:paraId="1001D504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701C9">
              <w:rPr>
                <w:rFonts w:ascii="Arial" w:hAnsi="Arial"/>
                <w:b/>
                <w:bCs/>
                <w:color w:val="000000"/>
              </w:rPr>
              <w:t>Position</w:t>
            </w:r>
          </w:p>
        </w:tc>
        <w:tc>
          <w:tcPr>
            <w:tcW w:w="1871" w:type="dxa"/>
            <w:vAlign w:val="center"/>
          </w:tcPr>
          <w:p w14:paraId="3155AA09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5701C9">
              <w:rPr>
                <w:rFonts w:ascii="Arial" w:hAnsi="Arial"/>
                <w:b/>
                <w:bCs/>
                <w:color w:val="000000"/>
              </w:rPr>
              <w:t>Role</w:t>
            </w:r>
          </w:p>
        </w:tc>
      </w:tr>
      <w:tr w:rsidR="007542B4" w:rsidRPr="005701C9" w14:paraId="7C4968D8" w14:textId="77777777" w:rsidTr="006F2130">
        <w:trPr>
          <w:trHeight w:val="523"/>
        </w:trPr>
        <w:tc>
          <w:tcPr>
            <w:tcW w:w="1567" w:type="dxa"/>
          </w:tcPr>
          <w:p w14:paraId="704FE6DB" w14:textId="77777777" w:rsidR="007542B4" w:rsidRDefault="007542B4" w:rsidP="00754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20/5/2020</w:t>
            </w:r>
          </w:p>
          <w:p w14:paraId="71CA21DE" w14:textId="6C2197E3" w:rsidR="007542B4" w:rsidRDefault="007542B4" w:rsidP="00754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Till now</w:t>
            </w:r>
          </w:p>
        </w:tc>
        <w:tc>
          <w:tcPr>
            <w:tcW w:w="2548" w:type="dxa"/>
          </w:tcPr>
          <w:p w14:paraId="72823782" w14:textId="0686AE93" w:rsidR="007542B4" w:rsidRPr="007542B4" w:rsidRDefault="007542B4" w:rsidP="007542B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42B4">
              <w:rPr>
                <w:rFonts w:ascii="Times New Roman" w:eastAsia="Times New Roman" w:hAnsi="Times New Roman" w:cs="Times New Roman"/>
                <w:sz w:val="24"/>
                <w:szCs w:val="24"/>
              </w:rPr>
              <w:t>Emeritus Professor</w:t>
            </w:r>
          </w:p>
        </w:tc>
        <w:tc>
          <w:tcPr>
            <w:tcW w:w="1420" w:type="dxa"/>
          </w:tcPr>
          <w:p w14:paraId="08986BCB" w14:textId="4529FFA8" w:rsidR="007542B4" w:rsidRDefault="007542B4" w:rsidP="0075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Egypt</w:t>
            </w:r>
          </w:p>
        </w:tc>
        <w:tc>
          <w:tcPr>
            <w:tcW w:w="1979" w:type="dxa"/>
          </w:tcPr>
          <w:p w14:paraId="5A6BFE12" w14:textId="00C7BA53" w:rsidR="007542B4" w:rsidRDefault="007542B4" w:rsidP="00754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Emeritus Prof. of hydrogeology</w:t>
            </w:r>
          </w:p>
        </w:tc>
        <w:tc>
          <w:tcPr>
            <w:tcW w:w="1871" w:type="dxa"/>
          </w:tcPr>
          <w:p w14:paraId="7C433648" w14:textId="77777777" w:rsidR="007542B4" w:rsidRPr="00141671" w:rsidRDefault="007542B4" w:rsidP="0075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</w:rPr>
            </w:pPr>
            <w:r w:rsidRPr="00141671">
              <w:rPr>
                <w:rFonts w:ascii="Arial" w:hAnsi="Arial"/>
                <w:color w:val="000000"/>
              </w:rPr>
              <w:t>Teaching</w:t>
            </w:r>
          </w:p>
          <w:p w14:paraId="7BFEE2A2" w14:textId="39865507" w:rsidR="007542B4" w:rsidRPr="000704C8" w:rsidRDefault="007542B4" w:rsidP="007542B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141671">
              <w:rPr>
                <w:rFonts w:ascii="Arial" w:hAnsi="Arial"/>
                <w:color w:val="000000"/>
              </w:rPr>
              <w:t>Research</w:t>
            </w:r>
          </w:p>
        </w:tc>
      </w:tr>
      <w:tr w:rsidR="00B15729" w:rsidRPr="005701C9" w14:paraId="12CA7B76" w14:textId="77777777" w:rsidTr="006F2130">
        <w:trPr>
          <w:trHeight w:val="523"/>
        </w:trPr>
        <w:tc>
          <w:tcPr>
            <w:tcW w:w="1567" w:type="dxa"/>
          </w:tcPr>
          <w:p w14:paraId="2F91A204" w14:textId="6563F275" w:rsidR="00B15729" w:rsidRDefault="00B15729" w:rsidP="00B1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9/2019          19/5/2020</w:t>
            </w:r>
          </w:p>
        </w:tc>
        <w:tc>
          <w:tcPr>
            <w:tcW w:w="2548" w:type="dxa"/>
          </w:tcPr>
          <w:p w14:paraId="0101328C" w14:textId="7968A275" w:rsidR="00B15729" w:rsidRPr="007542B4" w:rsidRDefault="00B15729" w:rsidP="00B1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Faculty of Science</w:t>
            </w:r>
            <w:r w:rsidRPr="006726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Benha university</w:t>
            </w:r>
          </w:p>
        </w:tc>
        <w:tc>
          <w:tcPr>
            <w:tcW w:w="1420" w:type="dxa"/>
          </w:tcPr>
          <w:p w14:paraId="25FCD617" w14:textId="3E2D6CE6" w:rsidR="00B15729" w:rsidRDefault="00B15729" w:rsidP="00B1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bCs/>
                    <w:color w:val="000000"/>
                  </w:rPr>
                  <w:t>Egypt</w:t>
                </w:r>
              </w:smartTag>
            </w:smartTag>
          </w:p>
        </w:tc>
        <w:tc>
          <w:tcPr>
            <w:tcW w:w="1979" w:type="dxa"/>
          </w:tcPr>
          <w:p w14:paraId="6FADF0CB" w14:textId="52B293A6" w:rsidR="00B15729" w:rsidRDefault="00B15729" w:rsidP="00B15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Prof. of hydrogeology </w:t>
            </w:r>
          </w:p>
        </w:tc>
        <w:tc>
          <w:tcPr>
            <w:tcW w:w="1871" w:type="dxa"/>
          </w:tcPr>
          <w:p w14:paraId="6CCCCEFC" w14:textId="77777777" w:rsidR="00B15729" w:rsidRPr="00141671" w:rsidRDefault="00B15729" w:rsidP="00B1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</w:rPr>
            </w:pPr>
            <w:r w:rsidRPr="00141671">
              <w:rPr>
                <w:rFonts w:ascii="Arial" w:hAnsi="Arial"/>
                <w:color w:val="000000"/>
              </w:rPr>
              <w:t>Teaching</w:t>
            </w:r>
          </w:p>
          <w:p w14:paraId="7EFB892D" w14:textId="082D96C1" w:rsidR="00B15729" w:rsidRPr="00141671" w:rsidRDefault="00B15729" w:rsidP="00B1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</w:rPr>
            </w:pPr>
            <w:r w:rsidRPr="00141671">
              <w:rPr>
                <w:rFonts w:ascii="Arial" w:hAnsi="Arial"/>
                <w:color w:val="000000"/>
              </w:rPr>
              <w:t>Research</w:t>
            </w:r>
          </w:p>
        </w:tc>
      </w:tr>
      <w:tr w:rsidR="00573D39" w:rsidRPr="005701C9" w14:paraId="168D499F" w14:textId="77777777" w:rsidTr="006F2130">
        <w:trPr>
          <w:trHeight w:val="523"/>
        </w:trPr>
        <w:tc>
          <w:tcPr>
            <w:tcW w:w="1567" w:type="dxa"/>
          </w:tcPr>
          <w:p w14:paraId="57C7506D" w14:textId="77777777" w:rsidR="00573D3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29/4/2013</w:t>
            </w:r>
          </w:p>
          <w:p w14:paraId="146546B5" w14:textId="1ADA70A0" w:rsidR="00324E37" w:rsidRDefault="007542B4" w:rsidP="001E111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9-2019</w:t>
            </w:r>
          </w:p>
        </w:tc>
        <w:tc>
          <w:tcPr>
            <w:tcW w:w="2548" w:type="dxa"/>
          </w:tcPr>
          <w:p w14:paraId="0C5650D1" w14:textId="77777777" w:rsidR="00573D39" w:rsidRPr="005701C9" w:rsidRDefault="00573D39" w:rsidP="0044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>Faculty of Science</w:t>
            </w:r>
            <w:r w:rsidRPr="006726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Benha university</w:t>
            </w:r>
          </w:p>
        </w:tc>
        <w:tc>
          <w:tcPr>
            <w:tcW w:w="1420" w:type="dxa"/>
          </w:tcPr>
          <w:p w14:paraId="66672B34" w14:textId="77777777" w:rsidR="00573D39" w:rsidRPr="005701C9" w:rsidRDefault="00573D39" w:rsidP="0044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bCs/>
                    <w:color w:val="000000"/>
                  </w:rPr>
                  <w:t>Egypt</w:t>
                </w:r>
              </w:smartTag>
            </w:smartTag>
          </w:p>
        </w:tc>
        <w:tc>
          <w:tcPr>
            <w:tcW w:w="1979" w:type="dxa"/>
          </w:tcPr>
          <w:p w14:paraId="1EF15C75" w14:textId="77777777" w:rsidR="00573D3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Head of </w:t>
            </w:r>
            <w:r w:rsidR="0076532E">
              <w:rPr>
                <w:sz w:val="24"/>
              </w:rPr>
              <w:t xml:space="preserve">the </w:t>
            </w:r>
            <w:r>
              <w:rPr>
                <w:sz w:val="24"/>
              </w:rPr>
              <w:t>Geology Department</w:t>
            </w:r>
          </w:p>
        </w:tc>
        <w:tc>
          <w:tcPr>
            <w:tcW w:w="1871" w:type="dxa"/>
          </w:tcPr>
          <w:p w14:paraId="2C74C3EE" w14:textId="77777777" w:rsidR="00573D39" w:rsidRDefault="000704C8" w:rsidP="00F20D4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0704C8">
              <w:rPr>
                <w:sz w:val="24"/>
              </w:rPr>
              <w:t>Management</w:t>
            </w:r>
          </w:p>
        </w:tc>
      </w:tr>
      <w:tr w:rsidR="00381B08" w:rsidRPr="005701C9" w14:paraId="0DAF5E51" w14:textId="77777777" w:rsidTr="006F2130">
        <w:trPr>
          <w:trHeight w:val="523"/>
        </w:trPr>
        <w:tc>
          <w:tcPr>
            <w:tcW w:w="1567" w:type="dxa"/>
          </w:tcPr>
          <w:p w14:paraId="454E092A" w14:textId="77777777" w:rsidR="00381B08" w:rsidRDefault="00381B08" w:rsidP="00F20D4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20/1/2013-5/3/2013</w:t>
            </w:r>
          </w:p>
        </w:tc>
        <w:tc>
          <w:tcPr>
            <w:tcW w:w="2548" w:type="dxa"/>
          </w:tcPr>
          <w:p w14:paraId="5DC27722" w14:textId="77777777" w:rsidR="00381B08" w:rsidRDefault="00381B08" w:rsidP="0044136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Faculty of Science</w:t>
            </w:r>
            <w:r w:rsidRPr="006726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Benha university</w:t>
            </w:r>
          </w:p>
        </w:tc>
        <w:tc>
          <w:tcPr>
            <w:tcW w:w="1420" w:type="dxa"/>
          </w:tcPr>
          <w:p w14:paraId="08613C41" w14:textId="77777777" w:rsidR="00381B08" w:rsidRDefault="00381B08" w:rsidP="0044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Egypt</w:t>
            </w:r>
          </w:p>
        </w:tc>
        <w:tc>
          <w:tcPr>
            <w:tcW w:w="1979" w:type="dxa"/>
          </w:tcPr>
          <w:p w14:paraId="1551487B" w14:textId="77777777" w:rsidR="00381B08" w:rsidRPr="00017257" w:rsidRDefault="00017257" w:rsidP="00017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rStyle w:val="shorttext"/>
              </w:rPr>
              <w:t xml:space="preserve">Acting </w:t>
            </w:r>
            <w:r>
              <w:rPr>
                <w:rStyle w:val="hps"/>
              </w:rPr>
              <w:t>Dean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of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the</w:t>
            </w:r>
            <w:r>
              <w:rPr>
                <w:rStyle w:val="shorttext"/>
              </w:rPr>
              <w:t xml:space="preserve"> </w:t>
            </w:r>
            <w:r>
              <w:rPr>
                <w:rStyle w:val="hps"/>
              </w:rPr>
              <w:t>Faculty</w:t>
            </w:r>
            <w:r>
              <w:rPr>
                <w:rStyle w:val="shorttext"/>
              </w:rPr>
              <w:t xml:space="preserve"> </w:t>
            </w:r>
            <w:r w:rsidR="0076532E" w:rsidRPr="0076532E">
              <w:rPr>
                <w:sz w:val="24"/>
              </w:rPr>
              <w:t xml:space="preserve"> of science</w:t>
            </w:r>
          </w:p>
        </w:tc>
        <w:tc>
          <w:tcPr>
            <w:tcW w:w="1871" w:type="dxa"/>
          </w:tcPr>
          <w:p w14:paraId="6A56595E" w14:textId="77777777" w:rsidR="00381B08" w:rsidRPr="00017257" w:rsidRDefault="000C02AD" w:rsidP="0001725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0C02AD">
              <w:rPr>
                <w:rStyle w:val="shorttext"/>
              </w:rPr>
              <w:t>Management</w:t>
            </w:r>
          </w:p>
        </w:tc>
      </w:tr>
      <w:tr w:rsidR="00573D39" w:rsidRPr="005701C9" w14:paraId="3B61DCF1" w14:textId="77777777" w:rsidTr="006F2130">
        <w:trPr>
          <w:trHeight w:val="523"/>
        </w:trPr>
        <w:tc>
          <w:tcPr>
            <w:tcW w:w="1567" w:type="dxa"/>
          </w:tcPr>
          <w:p w14:paraId="1BC203DF" w14:textId="77777777" w:rsidR="00573D39" w:rsidRPr="00324E37" w:rsidRDefault="00573D39" w:rsidP="0076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</w:rPr>
            </w:pPr>
            <w:r w:rsidRPr="00324E37">
              <w:rPr>
                <w:sz w:val="24"/>
              </w:rPr>
              <w:t xml:space="preserve">27-6-2007- </w:t>
            </w:r>
            <w:r w:rsidR="0076532E" w:rsidRPr="00324E37">
              <w:rPr>
                <w:rFonts w:ascii="Arial" w:hAnsi="Arial"/>
                <w:color w:val="000000"/>
              </w:rPr>
              <w:t>7/4/2013</w:t>
            </w:r>
          </w:p>
        </w:tc>
        <w:tc>
          <w:tcPr>
            <w:tcW w:w="2548" w:type="dxa"/>
          </w:tcPr>
          <w:p w14:paraId="7D1B4F8F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>Faculty of Science</w:t>
            </w:r>
            <w:r w:rsidRPr="006726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Benha university</w:t>
            </w:r>
          </w:p>
        </w:tc>
        <w:tc>
          <w:tcPr>
            <w:tcW w:w="1420" w:type="dxa"/>
          </w:tcPr>
          <w:p w14:paraId="1BC82114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bCs/>
                    <w:color w:val="000000"/>
                  </w:rPr>
                  <w:t>Egypt</w:t>
                </w:r>
              </w:smartTag>
            </w:smartTag>
          </w:p>
        </w:tc>
        <w:tc>
          <w:tcPr>
            <w:tcW w:w="1979" w:type="dxa"/>
          </w:tcPr>
          <w:p w14:paraId="67A9C71E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sz w:val="24"/>
              </w:rPr>
              <w:t>Vice-</w:t>
            </w:r>
            <w:r w:rsidRPr="006726D7">
              <w:rPr>
                <w:sz w:val="24"/>
                <w:szCs w:val="24"/>
              </w:rPr>
              <w:t>Dean</w:t>
            </w:r>
            <w:r>
              <w:rPr>
                <w:sz w:val="24"/>
                <w:szCs w:val="24"/>
              </w:rPr>
              <w:t xml:space="preserve"> f</w:t>
            </w:r>
            <w:r w:rsidRPr="006726D7">
              <w:rPr>
                <w:sz w:val="24"/>
                <w:szCs w:val="24"/>
              </w:rPr>
              <w:t>or Post Graduate Studies</w:t>
            </w:r>
            <w:r>
              <w:rPr>
                <w:sz w:val="24"/>
                <w:szCs w:val="24"/>
              </w:rPr>
              <w:t xml:space="preserve"> </w:t>
            </w:r>
            <w:r w:rsidRPr="006726D7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      </w:t>
            </w:r>
            <w:r w:rsidRPr="006726D7">
              <w:rPr>
                <w:sz w:val="24"/>
                <w:szCs w:val="24"/>
              </w:rPr>
              <w:t>Research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871" w:type="dxa"/>
          </w:tcPr>
          <w:p w14:paraId="7748B558" w14:textId="77777777" w:rsidR="00573D39" w:rsidRPr="005701C9" w:rsidRDefault="000704C8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0704C8">
              <w:rPr>
                <w:sz w:val="24"/>
              </w:rPr>
              <w:t>Management</w:t>
            </w:r>
          </w:p>
        </w:tc>
      </w:tr>
      <w:tr w:rsidR="00573D39" w:rsidRPr="005701C9" w14:paraId="218FE6B4" w14:textId="77777777" w:rsidTr="006F2130">
        <w:trPr>
          <w:trHeight w:val="523"/>
        </w:trPr>
        <w:tc>
          <w:tcPr>
            <w:tcW w:w="1567" w:type="dxa"/>
          </w:tcPr>
          <w:p w14:paraId="3465D9A6" w14:textId="79AAC95F" w:rsidR="00573D39" w:rsidRPr="00FE7FE5" w:rsidRDefault="00573D39" w:rsidP="0032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</w:rPr>
            </w:pPr>
            <w:r w:rsidRPr="00A420FF">
              <w:rPr>
                <w:rFonts w:ascii="Arial" w:hAnsi="Arial"/>
              </w:rPr>
              <w:lastRenderedPageBreak/>
              <w:t xml:space="preserve">2007 </w:t>
            </w:r>
          </w:p>
        </w:tc>
        <w:tc>
          <w:tcPr>
            <w:tcW w:w="2548" w:type="dxa"/>
          </w:tcPr>
          <w:p w14:paraId="425B95D0" w14:textId="77777777" w:rsidR="00573D3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Benha university</w:t>
            </w:r>
          </w:p>
          <w:p w14:paraId="4E8F249A" w14:textId="77777777" w:rsidR="00573D39" w:rsidRPr="000E07D1" w:rsidRDefault="00573D39" w:rsidP="00F20D4E">
            <w:pPr>
              <w:spacing w:after="0" w:line="240" w:lineRule="auto"/>
              <w:jc w:val="both"/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0E07D1">
                  <w:rPr>
                    <w:sz w:val="24"/>
                  </w:rPr>
                  <w:t>National</w:t>
                </w:r>
              </w:smartTag>
              <w:r w:rsidRPr="000E07D1">
                <w:rPr>
                  <w:sz w:val="24"/>
                </w:rPr>
                <w:t xml:space="preserve"> </w:t>
              </w:r>
              <w:smartTag w:uri="urn:schemas-microsoft-com:office:smarttags" w:element="PlaceType">
                <w:r w:rsidRPr="000E07D1">
                  <w:rPr>
                    <w:sz w:val="24"/>
                  </w:rPr>
                  <w:t>Center</w:t>
                </w:r>
              </w:smartTag>
            </w:smartTag>
            <w:r w:rsidRPr="000E07D1">
              <w:rPr>
                <w:sz w:val="24"/>
              </w:rPr>
              <w:t xml:space="preserve"> for Faculty members and    </w:t>
            </w:r>
          </w:p>
          <w:p w14:paraId="647C1231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</w:rPr>
            </w:pPr>
            <w:r w:rsidRPr="000E07D1">
              <w:rPr>
                <w:sz w:val="24"/>
              </w:rPr>
              <w:t>Leadership Development</w:t>
            </w:r>
          </w:p>
        </w:tc>
        <w:tc>
          <w:tcPr>
            <w:tcW w:w="1420" w:type="dxa"/>
          </w:tcPr>
          <w:p w14:paraId="06D2D15F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bCs/>
                    <w:color w:val="000000"/>
                  </w:rPr>
                  <w:t>Egypt</w:t>
                </w:r>
              </w:smartTag>
            </w:smartTag>
          </w:p>
        </w:tc>
        <w:tc>
          <w:tcPr>
            <w:tcW w:w="1979" w:type="dxa"/>
          </w:tcPr>
          <w:p w14:paraId="60B6EEBE" w14:textId="77777777" w:rsidR="00573D39" w:rsidRPr="000E07D1" w:rsidRDefault="00573D39" w:rsidP="00F20D4E">
            <w:pPr>
              <w:rPr>
                <w:sz w:val="24"/>
              </w:rPr>
            </w:pPr>
            <w:r w:rsidRPr="000E07D1">
              <w:rPr>
                <w:sz w:val="24"/>
              </w:rPr>
              <w:t xml:space="preserve">Trainer </w:t>
            </w:r>
          </w:p>
          <w:p w14:paraId="64F1E8EE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871" w:type="dxa"/>
          </w:tcPr>
          <w:p w14:paraId="2F81E09B" w14:textId="77777777" w:rsidR="00573D39" w:rsidRPr="000E07D1" w:rsidRDefault="00573D39" w:rsidP="00F20D4E">
            <w:pPr>
              <w:rPr>
                <w:sz w:val="24"/>
              </w:rPr>
            </w:pPr>
            <w:r w:rsidRPr="000E07D1">
              <w:rPr>
                <w:sz w:val="24"/>
              </w:rPr>
              <w:t xml:space="preserve">Trainer </w:t>
            </w:r>
          </w:p>
          <w:p w14:paraId="24927499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573D39" w:rsidRPr="005701C9" w14:paraId="0D89431D" w14:textId="77777777" w:rsidTr="006F2130">
        <w:trPr>
          <w:trHeight w:val="523"/>
        </w:trPr>
        <w:tc>
          <w:tcPr>
            <w:tcW w:w="1567" w:type="dxa"/>
          </w:tcPr>
          <w:p w14:paraId="2892480E" w14:textId="77777777" w:rsidR="00573D39" w:rsidRPr="005701C9" w:rsidRDefault="00573D39" w:rsidP="0032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sz w:val="24"/>
              </w:rPr>
              <w:t xml:space="preserve">29/6/2006           </w:t>
            </w:r>
            <w:r w:rsidR="00324E37">
              <w:rPr>
                <w:sz w:val="24"/>
              </w:rPr>
              <w:t>until</w:t>
            </w:r>
            <w:r>
              <w:rPr>
                <w:sz w:val="24"/>
              </w:rPr>
              <w:t xml:space="preserve"> now  </w:t>
            </w:r>
          </w:p>
        </w:tc>
        <w:tc>
          <w:tcPr>
            <w:tcW w:w="2548" w:type="dxa"/>
          </w:tcPr>
          <w:p w14:paraId="0EE31190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>Faculty of Science</w:t>
            </w:r>
            <w:r w:rsidRPr="006726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Benha university</w:t>
            </w:r>
          </w:p>
        </w:tc>
        <w:tc>
          <w:tcPr>
            <w:tcW w:w="1420" w:type="dxa"/>
          </w:tcPr>
          <w:p w14:paraId="382577F0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bCs/>
                    <w:color w:val="000000"/>
                  </w:rPr>
                  <w:t>Egypt</w:t>
                </w:r>
              </w:smartTag>
            </w:smartTag>
          </w:p>
        </w:tc>
        <w:tc>
          <w:tcPr>
            <w:tcW w:w="1979" w:type="dxa"/>
          </w:tcPr>
          <w:p w14:paraId="1076F5A0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sz w:val="24"/>
              </w:rPr>
              <w:t xml:space="preserve">Prof. of hydrogeology, </w:t>
            </w:r>
          </w:p>
        </w:tc>
        <w:tc>
          <w:tcPr>
            <w:tcW w:w="1871" w:type="dxa"/>
          </w:tcPr>
          <w:p w14:paraId="3EB9C0E2" w14:textId="77777777" w:rsidR="00573D39" w:rsidRPr="00141671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</w:rPr>
            </w:pPr>
            <w:r w:rsidRPr="00141671">
              <w:rPr>
                <w:rFonts w:ascii="Arial" w:hAnsi="Arial"/>
                <w:color w:val="000000"/>
              </w:rPr>
              <w:t>Teaching</w:t>
            </w:r>
          </w:p>
          <w:p w14:paraId="77297C0F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141671">
              <w:rPr>
                <w:rFonts w:ascii="Arial" w:hAnsi="Arial"/>
                <w:color w:val="000000"/>
              </w:rPr>
              <w:t>Research</w:t>
            </w:r>
          </w:p>
        </w:tc>
      </w:tr>
      <w:tr w:rsidR="00573D39" w:rsidRPr="005701C9" w14:paraId="7BE75265" w14:textId="77777777" w:rsidTr="006F2130">
        <w:trPr>
          <w:trHeight w:val="487"/>
        </w:trPr>
        <w:tc>
          <w:tcPr>
            <w:tcW w:w="1567" w:type="dxa"/>
          </w:tcPr>
          <w:p w14:paraId="65E06628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sz w:val="24"/>
              </w:rPr>
              <w:t xml:space="preserve">2000-2006  , </w:t>
            </w:r>
          </w:p>
        </w:tc>
        <w:tc>
          <w:tcPr>
            <w:tcW w:w="2548" w:type="dxa"/>
          </w:tcPr>
          <w:p w14:paraId="6CBBF654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>Faculty of Science</w:t>
            </w:r>
            <w:r w:rsidRPr="006726D7">
              <w:rPr>
                <w:sz w:val="24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Zagazig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Univ.</w:t>
                </w:r>
              </w:smartTag>
            </w:smartTag>
            <w:r>
              <w:rPr>
                <w:sz w:val="24"/>
              </w:rPr>
              <w:t xml:space="preserve"> Benha Branch</w:t>
            </w:r>
          </w:p>
        </w:tc>
        <w:tc>
          <w:tcPr>
            <w:tcW w:w="1420" w:type="dxa"/>
          </w:tcPr>
          <w:p w14:paraId="01E5E0A4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bCs/>
                    <w:color w:val="000000"/>
                  </w:rPr>
                  <w:t>Egypt</w:t>
                </w:r>
              </w:smartTag>
            </w:smartTag>
          </w:p>
        </w:tc>
        <w:tc>
          <w:tcPr>
            <w:tcW w:w="1979" w:type="dxa"/>
          </w:tcPr>
          <w:p w14:paraId="6AE7AB3F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sz w:val="24"/>
              </w:rPr>
              <w:t>Ass. Prof. of hydrogeology</w:t>
            </w:r>
          </w:p>
        </w:tc>
        <w:tc>
          <w:tcPr>
            <w:tcW w:w="1871" w:type="dxa"/>
          </w:tcPr>
          <w:p w14:paraId="54A18E84" w14:textId="77777777" w:rsidR="00573D39" w:rsidRPr="00141671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</w:rPr>
            </w:pPr>
            <w:r w:rsidRPr="00141671">
              <w:rPr>
                <w:rFonts w:ascii="Arial" w:hAnsi="Arial"/>
                <w:color w:val="000000"/>
              </w:rPr>
              <w:t>Teaching</w:t>
            </w:r>
          </w:p>
          <w:p w14:paraId="54E54DD2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141671">
              <w:rPr>
                <w:rFonts w:ascii="Arial" w:hAnsi="Arial"/>
                <w:color w:val="000000"/>
              </w:rPr>
              <w:t>Research</w:t>
            </w:r>
          </w:p>
        </w:tc>
      </w:tr>
      <w:tr w:rsidR="00573D39" w:rsidRPr="005701C9" w14:paraId="7D9025ED" w14:textId="77777777" w:rsidTr="006F2130">
        <w:trPr>
          <w:trHeight w:val="523"/>
        </w:trPr>
        <w:tc>
          <w:tcPr>
            <w:tcW w:w="1567" w:type="dxa"/>
          </w:tcPr>
          <w:p w14:paraId="7450D61D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sz w:val="24"/>
              </w:rPr>
              <w:t xml:space="preserve">1994-2000          </w:t>
            </w:r>
          </w:p>
        </w:tc>
        <w:tc>
          <w:tcPr>
            <w:tcW w:w="2548" w:type="dxa"/>
          </w:tcPr>
          <w:p w14:paraId="5C330640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>Faculty of Science</w:t>
            </w:r>
            <w:r w:rsidRPr="006726D7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Zagazig Univ. Benha Branch</w:t>
            </w:r>
          </w:p>
        </w:tc>
        <w:tc>
          <w:tcPr>
            <w:tcW w:w="1420" w:type="dxa"/>
          </w:tcPr>
          <w:p w14:paraId="2C83BEDC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bCs/>
                    <w:color w:val="000000"/>
                  </w:rPr>
                  <w:t>Egypt</w:t>
                </w:r>
              </w:smartTag>
            </w:smartTag>
          </w:p>
        </w:tc>
        <w:tc>
          <w:tcPr>
            <w:tcW w:w="1979" w:type="dxa"/>
          </w:tcPr>
          <w:p w14:paraId="553DD031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sz w:val="24"/>
              </w:rPr>
              <w:t>Lecture of hydrogeology</w:t>
            </w:r>
          </w:p>
        </w:tc>
        <w:tc>
          <w:tcPr>
            <w:tcW w:w="1871" w:type="dxa"/>
          </w:tcPr>
          <w:p w14:paraId="3F68D293" w14:textId="77777777" w:rsidR="00573D39" w:rsidRPr="00141671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</w:rPr>
            </w:pPr>
            <w:r w:rsidRPr="00141671">
              <w:rPr>
                <w:rFonts w:ascii="Arial" w:hAnsi="Arial"/>
                <w:color w:val="000000"/>
              </w:rPr>
              <w:t>Teaching</w:t>
            </w:r>
          </w:p>
          <w:p w14:paraId="33632506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141671">
              <w:rPr>
                <w:rFonts w:ascii="Arial" w:hAnsi="Arial"/>
                <w:color w:val="000000"/>
              </w:rPr>
              <w:t>Research</w:t>
            </w:r>
          </w:p>
        </w:tc>
      </w:tr>
      <w:tr w:rsidR="00573D39" w:rsidRPr="005701C9" w14:paraId="21214B03" w14:textId="77777777" w:rsidTr="006F2130">
        <w:trPr>
          <w:trHeight w:val="523"/>
        </w:trPr>
        <w:tc>
          <w:tcPr>
            <w:tcW w:w="1567" w:type="dxa"/>
          </w:tcPr>
          <w:p w14:paraId="1E0BF1A2" w14:textId="77777777" w:rsidR="00573D39" w:rsidRPr="00AB5CE0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</w:rPr>
            </w:pPr>
            <w:r w:rsidRPr="00AB5CE0">
              <w:rPr>
                <w:rFonts w:ascii="Arial" w:hAnsi="Arial"/>
                <w:color w:val="000000"/>
              </w:rPr>
              <w:t>1990-1994</w:t>
            </w:r>
          </w:p>
        </w:tc>
        <w:tc>
          <w:tcPr>
            <w:tcW w:w="2548" w:type="dxa"/>
          </w:tcPr>
          <w:p w14:paraId="4B418322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>Faculty of Science</w:t>
            </w:r>
            <w:r w:rsidRPr="006726D7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Zagazig Univ. Benha Branch</w:t>
            </w:r>
          </w:p>
        </w:tc>
        <w:tc>
          <w:tcPr>
            <w:tcW w:w="1420" w:type="dxa"/>
          </w:tcPr>
          <w:p w14:paraId="2B507A6E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bCs/>
                    <w:color w:val="000000"/>
                  </w:rPr>
                  <w:t>Egypt</w:t>
                </w:r>
              </w:smartTag>
            </w:smartTag>
          </w:p>
        </w:tc>
        <w:tc>
          <w:tcPr>
            <w:tcW w:w="1979" w:type="dxa"/>
          </w:tcPr>
          <w:p w14:paraId="4975A7F3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sz w:val="24"/>
              </w:rPr>
              <w:t>Ass.Lecture of hydrogeology</w:t>
            </w:r>
          </w:p>
        </w:tc>
        <w:tc>
          <w:tcPr>
            <w:tcW w:w="1871" w:type="dxa"/>
          </w:tcPr>
          <w:p w14:paraId="41B8F4E3" w14:textId="77777777" w:rsidR="00573D39" w:rsidRPr="00141671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</w:rPr>
            </w:pPr>
            <w:r w:rsidRPr="00141671">
              <w:rPr>
                <w:rFonts w:ascii="Arial" w:hAnsi="Arial"/>
                <w:color w:val="000000"/>
              </w:rPr>
              <w:t>Teaching</w:t>
            </w:r>
          </w:p>
          <w:p w14:paraId="6F97799C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141671">
              <w:rPr>
                <w:rFonts w:ascii="Arial" w:hAnsi="Arial"/>
                <w:color w:val="000000"/>
              </w:rPr>
              <w:t>Research</w:t>
            </w:r>
          </w:p>
        </w:tc>
      </w:tr>
      <w:tr w:rsidR="00573D39" w:rsidRPr="005701C9" w14:paraId="20C13772" w14:textId="77777777" w:rsidTr="006F2130">
        <w:trPr>
          <w:trHeight w:val="523"/>
        </w:trPr>
        <w:tc>
          <w:tcPr>
            <w:tcW w:w="1567" w:type="dxa"/>
          </w:tcPr>
          <w:p w14:paraId="154776F4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sz w:val="24"/>
              </w:rPr>
              <w:t xml:space="preserve">1987 – 1990       </w:t>
            </w:r>
          </w:p>
        </w:tc>
        <w:tc>
          <w:tcPr>
            <w:tcW w:w="2548" w:type="dxa"/>
          </w:tcPr>
          <w:p w14:paraId="71AB1F57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sz w:val="24"/>
                <w:szCs w:val="24"/>
              </w:rPr>
              <w:t>Faculty of Science</w:t>
            </w:r>
            <w:r w:rsidRPr="006726D7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Zagazig Univ. Benha Branch</w:t>
            </w:r>
          </w:p>
        </w:tc>
        <w:tc>
          <w:tcPr>
            <w:tcW w:w="1420" w:type="dxa"/>
          </w:tcPr>
          <w:p w14:paraId="4CDE4F5B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bCs/>
                    <w:color w:val="000000"/>
                  </w:rPr>
                  <w:t>Egypt</w:t>
                </w:r>
              </w:smartTag>
            </w:smartTag>
          </w:p>
        </w:tc>
        <w:tc>
          <w:tcPr>
            <w:tcW w:w="1979" w:type="dxa"/>
          </w:tcPr>
          <w:p w14:paraId="07972E8D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sz w:val="24"/>
              </w:rPr>
              <w:t>Demonstrator</w:t>
            </w:r>
          </w:p>
        </w:tc>
        <w:tc>
          <w:tcPr>
            <w:tcW w:w="1871" w:type="dxa"/>
          </w:tcPr>
          <w:p w14:paraId="4DE19E8E" w14:textId="77777777" w:rsidR="00573D39" w:rsidRPr="00141671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</w:rPr>
            </w:pPr>
            <w:r w:rsidRPr="00141671">
              <w:rPr>
                <w:rFonts w:ascii="Arial" w:hAnsi="Arial"/>
                <w:color w:val="000000"/>
              </w:rPr>
              <w:t>Teaching</w:t>
            </w:r>
          </w:p>
          <w:p w14:paraId="638C846D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141671">
              <w:rPr>
                <w:rFonts w:ascii="Arial" w:hAnsi="Arial"/>
                <w:color w:val="000000"/>
              </w:rPr>
              <w:t>Research</w:t>
            </w:r>
          </w:p>
        </w:tc>
      </w:tr>
      <w:tr w:rsidR="00573D39" w:rsidRPr="005701C9" w14:paraId="534EE76C" w14:textId="77777777" w:rsidTr="006F2130">
        <w:trPr>
          <w:trHeight w:val="523"/>
        </w:trPr>
        <w:tc>
          <w:tcPr>
            <w:tcW w:w="1567" w:type="dxa"/>
          </w:tcPr>
          <w:p w14:paraId="2F78CED5" w14:textId="77777777" w:rsidR="00573D39" w:rsidRPr="00AB5CE0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</w:rPr>
            </w:pPr>
            <w:r w:rsidRPr="00AB5CE0">
              <w:rPr>
                <w:rFonts w:ascii="Arial" w:hAnsi="Arial"/>
                <w:color w:val="000000"/>
              </w:rPr>
              <w:t>1985-1987</w:t>
            </w:r>
          </w:p>
        </w:tc>
        <w:tc>
          <w:tcPr>
            <w:tcW w:w="2548" w:type="dxa"/>
          </w:tcPr>
          <w:p w14:paraId="48A3809E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</w:rPr>
                  <w:t>Desert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Research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Center</w:t>
                </w:r>
              </w:smartTag>
            </w:smartTag>
          </w:p>
        </w:tc>
        <w:tc>
          <w:tcPr>
            <w:tcW w:w="1420" w:type="dxa"/>
          </w:tcPr>
          <w:p w14:paraId="438A12ED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b/>
                    <w:bCs/>
                    <w:color w:val="000000"/>
                  </w:rPr>
                  <w:t>Egypt</w:t>
                </w:r>
              </w:smartTag>
            </w:smartTag>
          </w:p>
        </w:tc>
        <w:tc>
          <w:tcPr>
            <w:tcW w:w="1979" w:type="dxa"/>
          </w:tcPr>
          <w:p w14:paraId="2304ECA9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sz w:val="24"/>
              </w:rPr>
              <w:t>Ass. Researcher</w:t>
            </w:r>
          </w:p>
        </w:tc>
        <w:tc>
          <w:tcPr>
            <w:tcW w:w="1871" w:type="dxa"/>
          </w:tcPr>
          <w:p w14:paraId="0EF7CBB7" w14:textId="77777777" w:rsidR="00573D39" w:rsidRPr="005701C9" w:rsidRDefault="00573D39" w:rsidP="00F2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 w:rsidRPr="00141671">
              <w:rPr>
                <w:rFonts w:ascii="Arial" w:hAnsi="Arial"/>
                <w:color w:val="000000"/>
              </w:rPr>
              <w:t>Research</w:t>
            </w:r>
          </w:p>
        </w:tc>
      </w:tr>
    </w:tbl>
    <w:p w14:paraId="15110011" w14:textId="77777777" w:rsidR="001A1297" w:rsidRPr="008D3A1F" w:rsidRDefault="001A1297" w:rsidP="008D6798">
      <w:pPr>
        <w:ind w:left="-360"/>
        <w:rPr>
          <w:rFonts w:ascii="Times New Roman" w:hAnsi="Times New Roman" w:cs="Times New Roman"/>
          <w:b/>
          <w:bCs/>
          <w:sz w:val="24"/>
          <w:szCs w:val="24"/>
        </w:rPr>
      </w:pPr>
      <w:r w:rsidRPr="001D2B2D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tbl>
      <w:tblPr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1"/>
        <w:gridCol w:w="3951"/>
        <w:gridCol w:w="1843"/>
      </w:tblGrid>
      <w:tr w:rsidR="001A1297" w14:paraId="1DC5D240" w14:textId="77777777" w:rsidTr="006F2130">
        <w:trPr>
          <w:trHeight w:val="622"/>
        </w:trPr>
        <w:tc>
          <w:tcPr>
            <w:tcW w:w="3591" w:type="dxa"/>
          </w:tcPr>
          <w:p w14:paraId="483C39E2" w14:textId="77777777" w:rsidR="001A1297" w:rsidRDefault="001A1297" w:rsidP="00E05F4C">
            <w:pPr>
              <w:jc w:val="center"/>
            </w:pPr>
            <w:r w:rsidRPr="00CC01D7">
              <w:rPr>
                <w:rFonts w:ascii="Arial" w:hAnsi="Arial"/>
                <w:b/>
                <w:bCs/>
              </w:rPr>
              <w:t>Institution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14:paraId="4985654C" w14:textId="77777777" w:rsidR="001A1297" w:rsidRDefault="001A1297" w:rsidP="00E05F4C">
            <w:pPr>
              <w:jc w:val="center"/>
            </w:pPr>
            <w:r w:rsidRPr="00CC01D7">
              <w:rPr>
                <w:rFonts w:ascii="Arial" w:hAnsi="Arial"/>
                <w:b/>
                <w:bCs/>
              </w:rPr>
              <w:t>Degree obtained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D8BF86B" w14:textId="77777777" w:rsidR="001A1297" w:rsidRDefault="001A1297" w:rsidP="00DC6FE8">
            <w:pPr>
              <w:jc w:val="center"/>
            </w:pPr>
            <w:r w:rsidRPr="00CC01D7">
              <w:rPr>
                <w:rFonts w:ascii="Arial" w:hAnsi="Arial"/>
                <w:b/>
                <w:bCs/>
              </w:rPr>
              <w:t>Year</w:t>
            </w:r>
          </w:p>
        </w:tc>
      </w:tr>
      <w:tr w:rsidR="001A1297" w:rsidRPr="00F51F00" w14:paraId="5D4EEC06" w14:textId="77777777" w:rsidTr="006F2130">
        <w:trPr>
          <w:trHeight w:val="642"/>
        </w:trPr>
        <w:tc>
          <w:tcPr>
            <w:tcW w:w="3591" w:type="dxa"/>
          </w:tcPr>
          <w:p w14:paraId="491FAFA0" w14:textId="77777777" w:rsidR="001A1297" w:rsidRPr="00F51F00" w:rsidRDefault="001A1297" w:rsidP="00E05F4C">
            <w:r w:rsidRPr="00F51F00">
              <w:t>El Menoufiya University</w:t>
            </w:r>
            <w:r w:rsidRPr="00F51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14:paraId="5FA166D0" w14:textId="77777777" w:rsidR="001A1297" w:rsidRPr="00724AED" w:rsidRDefault="001A1297" w:rsidP="00E05F4C">
            <w:pPr>
              <w:rPr>
                <w:b/>
                <w:bCs/>
              </w:rPr>
            </w:pPr>
            <w:r w:rsidRPr="00724AED">
              <w:rPr>
                <w:b/>
                <w:bCs/>
              </w:rPr>
              <w:t>Ph. D</w:t>
            </w:r>
            <w:r w:rsidRPr="00724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 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DF223A9" w14:textId="77777777" w:rsidR="001A1297" w:rsidRPr="00F51F00" w:rsidRDefault="001A1297" w:rsidP="00DC6FE8">
            <w:pPr>
              <w:jc w:val="center"/>
            </w:pPr>
            <w:r w:rsidRPr="00F51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1994</w:t>
            </w:r>
          </w:p>
        </w:tc>
      </w:tr>
      <w:tr w:rsidR="001A1297" w:rsidRPr="00F51F00" w14:paraId="02684610" w14:textId="77777777" w:rsidTr="006F2130">
        <w:trPr>
          <w:trHeight w:val="642"/>
        </w:trPr>
        <w:tc>
          <w:tcPr>
            <w:tcW w:w="3591" w:type="dxa"/>
          </w:tcPr>
          <w:p w14:paraId="37C19605" w14:textId="77777777" w:rsidR="001A1297" w:rsidRPr="00F51F00" w:rsidRDefault="001A1297" w:rsidP="00E05F4C">
            <w:smartTag w:uri="urn:schemas-microsoft-com:office:smarttags" w:element="place">
              <w:smartTag w:uri="urn:schemas-microsoft-com:office:smarttags" w:element="PlaceName">
                <w:r w:rsidRPr="00F51F00">
                  <w:t>Cairo</w:t>
                </w:r>
              </w:smartTag>
              <w:r w:rsidRPr="00F51F00">
                <w:t xml:space="preserve"> </w:t>
              </w:r>
              <w:smartTag w:uri="urn:schemas-microsoft-com:office:smarttags" w:element="PlaceType">
                <w:r w:rsidRPr="00F51F00">
                  <w:t>University</w:t>
                </w:r>
              </w:smartTag>
            </w:smartTag>
            <w:r w:rsidRPr="00F51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14:paraId="18A5109D" w14:textId="77777777" w:rsidR="001A1297" w:rsidRPr="00F51F00" w:rsidRDefault="001A1297" w:rsidP="00E05F4C">
            <w:r w:rsidRPr="00F51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M. Sc.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F7B25DD" w14:textId="77777777" w:rsidR="001A1297" w:rsidRPr="00F51F00" w:rsidRDefault="001A1297" w:rsidP="00DC6FE8">
            <w:pPr>
              <w:jc w:val="center"/>
            </w:pPr>
            <w:r w:rsidRPr="00F51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1990</w:t>
            </w:r>
          </w:p>
        </w:tc>
      </w:tr>
      <w:tr w:rsidR="001A1297" w:rsidRPr="00F51F00" w14:paraId="3346C16E" w14:textId="77777777" w:rsidTr="006F2130">
        <w:trPr>
          <w:trHeight w:val="642"/>
        </w:trPr>
        <w:tc>
          <w:tcPr>
            <w:tcW w:w="3591" w:type="dxa"/>
          </w:tcPr>
          <w:p w14:paraId="75547ED2" w14:textId="77777777" w:rsidR="001A1297" w:rsidRPr="00F51F00" w:rsidRDefault="001A1297" w:rsidP="00E05F4C">
            <w:r w:rsidRPr="00F51F00">
              <w:t>El Menoufiya University</w:t>
            </w:r>
          </w:p>
        </w:tc>
        <w:tc>
          <w:tcPr>
            <w:tcW w:w="3951" w:type="dxa"/>
            <w:tcBorders>
              <w:right w:val="single" w:sz="4" w:space="0" w:color="auto"/>
            </w:tcBorders>
          </w:tcPr>
          <w:p w14:paraId="4592222C" w14:textId="77777777" w:rsidR="001A1297" w:rsidRPr="00F51F00" w:rsidRDefault="001A1297" w:rsidP="00E05F4C">
            <w:r w:rsidRPr="00F51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 Sc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235C156" w14:textId="77777777" w:rsidR="001A1297" w:rsidRPr="00DC6FE8" w:rsidRDefault="001A1297" w:rsidP="00DC6FE8">
            <w:pPr>
              <w:jc w:val="center"/>
              <w:rPr>
                <w:b/>
                <w:bCs/>
                <w:sz w:val="24"/>
                <w:szCs w:val="24"/>
              </w:rPr>
            </w:pPr>
            <w:r w:rsidRPr="00DC6FE8">
              <w:rPr>
                <w:b/>
                <w:bCs/>
                <w:sz w:val="24"/>
                <w:szCs w:val="24"/>
              </w:rPr>
              <w:t>1982</w:t>
            </w:r>
          </w:p>
        </w:tc>
      </w:tr>
    </w:tbl>
    <w:p w14:paraId="3C7773D9" w14:textId="77777777" w:rsidR="001A1297" w:rsidRPr="00F51F00" w:rsidRDefault="001A1297" w:rsidP="001A1297"/>
    <w:tbl>
      <w:tblPr>
        <w:tblW w:w="9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7748"/>
      </w:tblGrid>
      <w:tr w:rsidR="001A1297" w:rsidRPr="00F51F00" w14:paraId="3F560471" w14:textId="77777777">
        <w:trPr>
          <w:trHeight w:val="559"/>
        </w:trPr>
        <w:tc>
          <w:tcPr>
            <w:tcW w:w="1702" w:type="dxa"/>
            <w:tcBorders>
              <w:right w:val="single" w:sz="4" w:space="0" w:color="auto"/>
            </w:tcBorders>
          </w:tcPr>
          <w:p w14:paraId="4DA43255" w14:textId="77777777" w:rsidR="001A1297" w:rsidRPr="00F51F00" w:rsidRDefault="001A1297" w:rsidP="00E05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00">
              <w:rPr>
                <w:rFonts w:ascii="Times New Roman" w:hAnsi="Times New Roman" w:cs="Times New Roman"/>
                <w:sz w:val="24"/>
                <w:szCs w:val="24"/>
              </w:rPr>
              <w:t>General specialty</w:t>
            </w:r>
          </w:p>
        </w:tc>
        <w:tc>
          <w:tcPr>
            <w:tcW w:w="7748" w:type="dxa"/>
            <w:tcBorders>
              <w:left w:val="single" w:sz="4" w:space="0" w:color="auto"/>
            </w:tcBorders>
          </w:tcPr>
          <w:p w14:paraId="2F2BD34D" w14:textId="77777777" w:rsidR="001A1297" w:rsidRPr="00F51F00" w:rsidRDefault="001A1297" w:rsidP="00E05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Geology</w:t>
            </w:r>
          </w:p>
        </w:tc>
      </w:tr>
      <w:tr w:rsidR="001A1297" w:rsidRPr="000D72D0" w14:paraId="5C67506D" w14:textId="77777777">
        <w:tc>
          <w:tcPr>
            <w:tcW w:w="1702" w:type="dxa"/>
            <w:tcBorders>
              <w:right w:val="single" w:sz="4" w:space="0" w:color="auto"/>
            </w:tcBorders>
          </w:tcPr>
          <w:p w14:paraId="61F54A3A" w14:textId="77777777" w:rsidR="001A1297" w:rsidRPr="000D72D0" w:rsidRDefault="001A1297" w:rsidP="00E05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2D0">
              <w:rPr>
                <w:rFonts w:ascii="Times New Roman" w:hAnsi="Times New Roman" w:cs="Times New Roman"/>
                <w:sz w:val="24"/>
                <w:szCs w:val="24"/>
              </w:rPr>
              <w:t>Specific  specialty</w:t>
            </w:r>
          </w:p>
        </w:tc>
        <w:tc>
          <w:tcPr>
            <w:tcW w:w="7748" w:type="dxa"/>
            <w:tcBorders>
              <w:left w:val="single" w:sz="4" w:space="0" w:color="auto"/>
            </w:tcBorders>
          </w:tcPr>
          <w:p w14:paraId="1A2D717C" w14:textId="77777777" w:rsidR="001A1297" w:rsidRPr="000D72D0" w:rsidRDefault="001A1297" w:rsidP="00E05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Hydrogeology</w:t>
            </w:r>
          </w:p>
        </w:tc>
      </w:tr>
    </w:tbl>
    <w:p w14:paraId="02855026" w14:textId="77777777" w:rsidR="00DC6FE8" w:rsidRDefault="00DC6FE8" w:rsidP="001A12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608085" w14:textId="77777777" w:rsidR="001A1297" w:rsidRPr="008D3A1F" w:rsidRDefault="001A1297" w:rsidP="001A12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3A1F">
        <w:rPr>
          <w:rFonts w:ascii="Times New Roman" w:hAnsi="Times New Roman" w:cs="Times New Roman"/>
          <w:b/>
          <w:bCs/>
          <w:sz w:val="24"/>
          <w:szCs w:val="24"/>
        </w:rPr>
        <w:t>Language skills (Excellent, Very Good, Good, Basic)</w:t>
      </w:r>
    </w:p>
    <w:tbl>
      <w:tblPr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0"/>
        <w:gridCol w:w="2214"/>
        <w:gridCol w:w="2214"/>
        <w:gridCol w:w="2567"/>
      </w:tblGrid>
      <w:tr w:rsidR="001A1297" w:rsidRPr="00CC01D7" w14:paraId="0F28CAE1" w14:textId="77777777" w:rsidTr="006F2130">
        <w:tc>
          <w:tcPr>
            <w:tcW w:w="2390" w:type="dxa"/>
          </w:tcPr>
          <w:p w14:paraId="442F496E" w14:textId="77777777" w:rsidR="001A1297" w:rsidRPr="00CC01D7" w:rsidRDefault="001A1297" w:rsidP="00E0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C01D7">
              <w:rPr>
                <w:rFonts w:ascii="Arial" w:hAnsi="Arial"/>
                <w:b/>
                <w:bCs/>
              </w:rPr>
              <w:t>Language</w:t>
            </w:r>
          </w:p>
        </w:tc>
        <w:tc>
          <w:tcPr>
            <w:tcW w:w="2214" w:type="dxa"/>
          </w:tcPr>
          <w:p w14:paraId="6520ED01" w14:textId="77777777" w:rsidR="001A1297" w:rsidRPr="00CC01D7" w:rsidRDefault="001A1297" w:rsidP="00E0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 w:rsidRPr="00CC01D7">
                  <w:rPr>
                    <w:rFonts w:ascii="Arial" w:hAnsi="Arial"/>
                    <w:b/>
                    <w:bCs/>
                  </w:rPr>
                  <w:t>Reading</w:t>
                </w:r>
              </w:smartTag>
            </w:smartTag>
          </w:p>
        </w:tc>
        <w:tc>
          <w:tcPr>
            <w:tcW w:w="2214" w:type="dxa"/>
          </w:tcPr>
          <w:p w14:paraId="3B313CB8" w14:textId="77777777" w:rsidR="001A1297" w:rsidRPr="00CC01D7" w:rsidRDefault="001A1297" w:rsidP="00E0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C01D7">
              <w:rPr>
                <w:rFonts w:ascii="Arial" w:hAnsi="Arial"/>
                <w:b/>
                <w:bCs/>
              </w:rPr>
              <w:t>Speaking</w:t>
            </w:r>
          </w:p>
        </w:tc>
        <w:tc>
          <w:tcPr>
            <w:tcW w:w="2567" w:type="dxa"/>
          </w:tcPr>
          <w:p w14:paraId="6AF33442" w14:textId="77777777" w:rsidR="001A1297" w:rsidRPr="00CC01D7" w:rsidRDefault="001A1297" w:rsidP="00E0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C01D7">
              <w:rPr>
                <w:rFonts w:ascii="Arial" w:hAnsi="Arial"/>
                <w:b/>
                <w:bCs/>
              </w:rPr>
              <w:t>Writing</w:t>
            </w:r>
          </w:p>
        </w:tc>
      </w:tr>
      <w:tr w:rsidR="001A1297" w:rsidRPr="00CC01D7" w14:paraId="4B654F97" w14:textId="77777777" w:rsidTr="006F2130">
        <w:tc>
          <w:tcPr>
            <w:tcW w:w="2390" w:type="dxa"/>
          </w:tcPr>
          <w:p w14:paraId="2AFBD9CE" w14:textId="77777777" w:rsidR="001A1297" w:rsidRPr="00CC01D7" w:rsidRDefault="001A1297" w:rsidP="00E0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</w:rPr>
            </w:pPr>
            <w:r w:rsidRPr="00CC01D7">
              <w:rPr>
                <w:rFonts w:ascii="Arial" w:hAnsi="Arial"/>
              </w:rPr>
              <w:t>Arabic</w:t>
            </w:r>
          </w:p>
        </w:tc>
        <w:tc>
          <w:tcPr>
            <w:tcW w:w="2214" w:type="dxa"/>
          </w:tcPr>
          <w:p w14:paraId="1ADF72EE" w14:textId="77777777" w:rsidR="001A1297" w:rsidRPr="00CC01D7" w:rsidRDefault="001A1297" w:rsidP="00E0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</w:rPr>
            </w:pPr>
            <w:r w:rsidRPr="008D3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2214" w:type="dxa"/>
          </w:tcPr>
          <w:p w14:paraId="0948C5B1" w14:textId="77777777" w:rsidR="001A1297" w:rsidRPr="00CC01D7" w:rsidRDefault="001A1297" w:rsidP="00E0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</w:rPr>
            </w:pPr>
            <w:r w:rsidRPr="008D3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2567" w:type="dxa"/>
          </w:tcPr>
          <w:p w14:paraId="47D4D7BD" w14:textId="77777777" w:rsidR="001A1297" w:rsidRPr="00CC01D7" w:rsidRDefault="001A1297" w:rsidP="00E0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</w:rPr>
            </w:pPr>
            <w:r w:rsidRPr="008D3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Excellent</w:t>
            </w:r>
          </w:p>
        </w:tc>
      </w:tr>
      <w:tr w:rsidR="001A1297" w:rsidRPr="00CC01D7" w14:paraId="2EC56067" w14:textId="77777777" w:rsidTr="006F2130">
        <w:tc>
          <w:tcPr>
            <w:tcW w:w="2390" w:type="dxa"/>
          </w:tcPr>
          <w:p w14:paraId="08AB3D35" w14:textId="77777777" w:rsidR="001A1297" w:rsidRPr="00CC01D7" w:rsidRDefault="001A1297" w:rsidP="00E0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</w:rPr>
            </w:pPr>
            <w:r w:rsidRPr="00CC01D7">
              <w:rPr>
                <w:rFonts w:ascii="Arial" w:hAnsi="Arial"/>
              </w:rPr>
              <w:t>English</w:t>
            </w:r>
          </w:p>
        </w:tc>
        <w:tc>
          <w:tcPr>
            <w:tcW w:w="2214" w:type="dxa"/>
          </w:tcPr>
          <w:p w14:paraId="2C57DC91" w14:textId="77777777" w:rsidR="001A1297" w:rsidRPr="00CC01D7" w:rsidRDefault="001A1297" w:rsidP="00E0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</w:rPr>
            </w:pPr>
            <w:r w:rsidRPr="008D3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2214" w:type="dxa"/>
          </w:tcPr>
          <w:p w14:paraId="41B57700" w14:textId="77777777" w:rsidR="001A1297" w:rsidRPr="00CC01D7" w:rsidRDefault="001A1297" w:rsidP="00E0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</w:rPr>
            </w:pPr>
            <w:r w:rsidRPr="008D3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2567" w:type="dxa"/>
          </w:tcPr>
          <w:p w14:paraId="69A30A0C" w14:textId="77777777" w:rsidR="001A1297" w:rsidRPr="00CC01D7" w:rsidRDefault="001A1297" w:rsidP="00E0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</w:rPr>
            </w:pPr>
            <w:r w:rsidRPr="008D3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Excellent</w:t>
            </w:r>
          </w:p>
        </w:tc>
      </w:tr>
    </w:tbl>
    <w:p w14:paraId="6510146D" w14:textId="77777777" w:rsidR="001A1297" w:rsidRDefault="001A1297" w:rsidP="001A1297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14:paraId="34EC7E9A" w14:textId="77777777" w:rsidR="001A1297" w:rsidRDefault="001A1297" w:rsidP="00346194">
      <w:pPr>
        <w:spacing w:after="0" w:line="240" w:lineRule="auto"/>
        <w:ind w:left="-36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Membership of professional bodies (List)</w:t>
      </w:r>
    </w:p>
    <w:p w14:paraId="6FC1AE16" w14:textId="77777777" w:rsidR="001A1297" w:rsidRDefault="001A1297" w:rsidP="00346194">
      <w:pPr>
        <w:numPr>
          <w:ilvl w:val="0"/>
          <w:numId w:val="22"/>
        </w:num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sz w:val="24"/>
        </w:rPr>
        <w:t xml:space="preserve">Geological Society of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Egypt</w:t>
          </w:r>
        </w:smartTag>
      </w:smartTag>
    </w:p>
    <w:p w14:paraId="74408184" w14:textId="77777777" w:rsidR="001A1297" w:rsidRDefault="001A1297" w:rsidP="00346194">
      <w:pPr>
        <w:spacing w:after="0" w:line="240" w:lineRule="auto"/>
        <w:ind w:left="-36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Areas of research</w:t>
      </w:r>
    </w:p>
    <w:p w14:paraId="69B5AB26" w14:textId="77777777" w:rsidR="001A1297" w:rsidRDefault="001A1297" w:rsidP="00346194">
      <w:pPr>
        <w:numPr>
          <w:ilvl w:val="0"/>
          <w:numId w:val="25"/>
        </w:numPr>
        <w:tabs>
          <w:tab w:val="num" w:pos="720"/>
        </w:tabs>
        <w:spacing w:after="0" w:line="240" w:lineRule="auto"/>
        <w:jc w:val="lowKashida"/>
        <w:rPr>
          <w:sz w:val="24"/>
        </w:rPr>
      </w:pPr>
      <w:r>
        <w:rPr>
          <w:sz w:val="24"/>
        </w:rPr>
        <w:t xml:space="preserve">Hydrogeology </w:t>
      </w:r>
    </w:p>
    <w:p w14:paraId="7973B6EE" w14:textId="77777777" w:rsidR="001A1297" w:rsidRDefault="001A1297" w:rsidP="00346194">
      <w:pPr>
        <w:numPr>
          <w:ilvl w:val="0"/>
          <w:numId w:val="25"/>
        </w:numPr>
        <w:tabs>
          <w:tab w:val="num" w:pos="720"/>
        </w:tabs>
        <w:spacing w:after="0" w:line="240" w:lineRule="auto"/>
        <w:jc w:val="lowKashida"/>
        <w:rPr>
          <w:sz w:val="24"/>
        </w:rPr>
      </w:pPr>
      <w:r>
        <w:rPr>
          <w:sz w:val="24"/>
        </w:rPr>
        <w:t xml:space="preserve">Hydrogeochemistry </w:t>
      </w:r>
    </w:p>
    <w:p w14:paraId="673DB867" w14:textId="77777777" w:rsidR="001A1297" w:rsidRDefault="001A1297" w:rsidP="00346194">
      <w:pPr>
        <w:numPr>
          <w:ilvl w:val="0"/>
          <w:numId w:val="25"/>
        </w:numPr>
        <w:tabs>
          <w:tab w:val="num" w:pos="720"/>
        </w:tabs>
        <w:spacing w:after="0" w:line="240" w:lineRule="auto"/>
        <w:jc w:val="lowKashida"/>
        <w:rPr>
          <w:sz w:val="24"/>
        </w:rPr>
      </w:pPr>
      <w:r>
        <w:rPr>
          <w:sz w:val="24"/>
        </w:rPr>
        <w:t>Environmental impact on groundwater</w:t>
      </w:r>
    </w:p>
    <w:p w14:paraId="45D82FA5" w14:textId="77777777" w:rsidR="001A1297" w:rsidRDefault="001A1297" w:rsidP="00346194">
      <w:pPr>
        <w:numPr>
          <w:ilvl w:val="0"/>
          <w:numId w:val="25"/>
        </w:numPr>
        <w:tabs>
          <w:tab w:val="num" w:pos="720"/>
        </w:tabs>
        <w:spacing w:after="0" w:line="240" w:lineRule="auto"/>
        <w:jc w:val="lowKashida"/>
        <w:rPr>
          <w:sz w:val="24"/>
        </w:rPr>
      </w:pPr>
      <w:r>
        <w:rPr>
          <w:sz w:val="24"/>
        </w:rPr>
        <w:t xml:space="preserve">Flash flood management </w:t>
      </w:r>
    </w:p>
    <w:p w14:paraId="11A899D2" w14:textId="77777777" w:rsidR="001A1297" w:rsidRDefault="001A1297" w:rsidP="00346194">
      <w:pPr>
        <w:numPr>
          <w:ilvl w:val="0"/>
          <w:numId w:val="25"/>
        </w:numPr>
        <w:tabs>
          <w:tab w:val="num" w:pos="720"/>
        </w:tabs>
        <w:spacing w:after="0" w:line="240" w:lineRule="auto"/>
        <w:jc w:val="lowKashida"/>
        <w:rPr>
          <w:sz w:val="24"/>
        </w:rPr>
      </w:pPr>
      <w:r>
        <w:rPr>
          <w:sz w:val="24"/>
        </w:rPr>
        <w:t>Groundwater pollution</w:t>
      </w:r>
    </w:p>
    <w:p w14:paraId="0C21CEB4" w14:textId="77777777" w:rsidR="001A1297" w:rsidRPr="00D37597" w:rsidRDefault="001A1297" w:rsidP="00346194">
      <w:pPr>
        <w:numPr>
          <w:ilvl w:val="0"/>
          <w:numId w:val="25"/>
        </w:numPr>
        <w:tabs>
          <w:tab w:val="num" w:pos="720"/>
        </w:tabs>
        <w:spacing w:after="0" w:line="240" w:lineRule="auto"/>
        <w:jc w:val="lowKashida"/>
        <w:rPr>
          <w:rFonts w:ascii="Arial" w:hAnsi="Arial"/>
          <w:b/>
          <w:bCs/>
        </w:rPr>
      </w:pPr>
      <w:r>
        <w:rPr>
          <w:sz w:val="24"/>
        </w:rPr>
        <w:t xml:space="preserve">Physical geology </w:t>
      </w:r>
    </w:p>
    <w:p w14:paraId="080398D3" w14:textId="77777777" w:rsidR="001A1297" w:rsidRPr="00365200" w:rsidRDefault="001A1297" w:rsidP="008D6798">
      <w:pPr>
        <w:rPr>
          <w:rFonts w:ascii="Arial" w:hAnsi="Arial"/>
          <w:b/>
          <w:bCs/>
        </w:rPr>
      </w:pPr>
      <w:r w:rsidRPr="00D37597">
        <w:rPr>
          <w:rFonts w:ascii="Arial" w:hAnsi="Arial"/>
          <w:b/>
          <w:bCs/>
        </w:rPr>
        <w:t xml:space="preserve">PhD/MSc </w:t>
      </w:r>
      <w:r w:rsidRPr="00365200">
        <w:rPr>
          <w:rFonts w:ascii="Arial" w:hAnsi="Arial"/>
          <w:b/>
          <w:bCs/>
        </w:rPr>
        <w:t>Supervision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1417"/>
      </w:tblGrid>
      <w:tr w:rsidR="001A1297" w:rsidRPr="00CC01D7" w14:paraId="45AFF70E" w14:textId="77777777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  <w:vAlign w:val="center"/>
          </w:tcPr>
          <w:p w14:paraId="0D0A8A6E" w14:textId="77777777" w:rsidR="001A1297" w:rsidRPr="00CC01D7" w:rsidRDefault="001A1297" w:rsidP="00E05F4C">
            <w:pPr>
              <w:jc w:val="center"/>
              <w:rPr>
                <w:rFonts w:ascii="Arial" w:hAnsi="Arial"/>
                <w:b/>
                <w:bCs/>
              </w:rPr>
            </w:pPr>
            <w:r w:rsidRPr="00CC01D7">
              <w:rPr>
                <w:rFonts w:ascii="Arial" w:hAnsi="Arial"/>
                <w:b/>
                <w:bCs/>
              </w:rPr>
              <w:t>Title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86D6524" w14:textId="77777777" w:rsidR="001A1297" w:rsidRPr="00CC01D7" w:rsidRDefault="001A1297" w:rsidP="00E05F4C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C01D7">
              <w:rPr>
                <w:rFonts w:ascii="Arial" w:hAnsi="Arial"/>
                <w:b/>
                <w:bCs/>
                <w:sz w:val="18"/>
                <w:szCs w:val="18"/>
              </w:rPr>
              <w:t>Ph</w:t>
            </w:r>
            <w:r w:rsidR="001715CE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CC01D7">
              <w:rPr>
                <w:rFonts w:ascii="Arial" w:hAnsi="Arial"/>
                <w:b/>
                <w:bCs/>
                <w:sz w:val="18"/>
                <w:szCs w:val="18"/>
              </w:rPr>
              <w:t>D/MSc</w:t>
            </w:r>
          </w:p>
        </w:tc>
        <w:tc>
          <w:tcPr>
            <w:tcW w:w="1417" w:type="dxa"/>
            <w:vAlign w:val="center"/>
          </w:tcPr>
          <w:p w14:paraId="47CE0559" w14:textId="77777777" w:rsidR="001A1297" w:rsidRPr="00CC01D7" w:rsidRDefault="001A1297" w:rsidP="00E05F4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Year completed / in progress</w:t>
            </w:r>
          </w:p>
        </w:tc>
      </w:tr>
      <w:tr w:rsidR="001A1297" w:rsidRPr="00CC01D7" w14:paraId="6C24125E" w14:textId="77777777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0AA5B81E" w14:textId="77777777" w:rsidR="001A1297" w:rsidRPr="00CC01D7" w:rsidRDefault="001A1297" w:rsidP="00E05F4C">
            <w:pPr>
              <w:ind w:left="60"/>
              <w:jc w:val="lowKashida"/>
              <w:rPr>
                <w:rFonts w:ascii="Arial" w:hAnsi="Arial"/>
              </w:rPr>
            </w:pPr>
            <w:r>
              <w:rPr>
                <w:b/>
                <w:bCs/>
                <w:sz w:val="24"/>
              </w:rPr>
              <w:t>1-</w:t>
            </w:r>
            <w:r w:rsidRPr="000941D8">
              <w:rPr>
                <w:b/>
                <w:bCs/>
                <w:sz w:val="24"/>
              </w:rPr>
              <w:t>M. A. El Refae (2001):</w:t>
            </w:r>
            <w:r>
              <w:rPr>
                <w:sz w:val="24"/>
              </w:rPr>
              <w:t xml:space="preserve"> “Environmental impact study on groundwater quality of western Nile Delta Area”</w:t>
            </w:r>
            <w:r w:rsidRPr="00792028">
              <w:rPr>
                <w:sz w:val="24"/>
                <w:szCs w:val="24"/>
              </w:rPr>
              <w:t xml:space="preserve"> </w:t>
            </w:r>
            <w:r w:rsidRPr="000941D8">
              <w:rPr>
                <w:sz w:val="24"/>
                <w:szCs w:val="24"/>
              </w:rPr>
              <w:t>Banha University.</w:t>
            </w:r>
            <w:r w:rsidRPr="00A927F2">
              <w:rPr>
                <w:b/>
                <w:bCs/>
                <w:sz w:val="24"/>
                <w:szCs w:val="24"/>
              </w:rPr>
              <w:t xml:space="preserve"> </w:t>
            </w:r>
            <w:r w:rsidRPr="007A3F6A">
              <w:rPr>
                <w:b/>
                <w:bCs/>
                <w:sz w:val="24"/>
                <w:szCs w:val="24"/>
              </w:rPr>
              <w:t>MSc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2951D2F" w14:textId="77777777" w:rsidR="001A1297" w:rsidRDefault="001A1297" w:rsidP="00E05F4C">
            <w:pPr>
              <w:ind w:left="60"/>
              <w:jc w:val="lowKashida"/>
              <w:rPr>
                <w:sz w:val="24"/>
              </w:rPr>
            </w:pPr>
            <w:r w:rsidRPr="007A3F6A">
              <w:rPr>
                <w:b/>
                <w:bCs/>
                <w:sz w:val="24"/>
                <w:szCs w:val="24"/>
              </w:rPr>
              <w:t>M</w:t>
            </w:r>
            <w:r w:rsidR="001715CE">
              <w:rPr>
                <w:b/>
                <w:bCs/>
                <w:sz w:val="24"/>
                <w:szCs w:val="24"/>
              </w:rPr>
              <w:t xml:space="preserve"> </w:t>
            </w:r>
            <w:r w:rsidRPr="007A3F6A">
              <w:rPr>
                <w:b/>
                <w:bCs/>
                <w:sz w:val="24"/>
                <w:szCs w:val="24"/>
              </w:rPr>
              <w:t>Sc</w:t>
            </w:r>
          </w:p>
          <w:p w14:paraId="7D8D5615" w14:textId="77777777" w:rsidR="001A1297" w:rsidRPr="00CC01D7" w:rsidRDefault="001A1297" w:rsidP="00E05F4C">
            <w:pPr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322C64CE" w14:textId="77777777" w:rsidR="001A1297" w:rsidRPr="00CC01D7" w:rsidRDefault="001A1297" w:rsidP="00E05F4C">
            <w:pPr>
              <w:rPr>
                <w:rFonts w:ascii="Arial" w:hAnsi="Arial"/>
              </w:rPr>
            </w:pPr>
            <w:r w:rsidRPr="000941D8">
              <w:rPr>
                <w:b/>
                <w:bCs/>
                <w:sz w:val="24"/>
              </w:rPr>
              <w:t>2001</w:t>
            </w:r>
          </w:p>
        </w:tc>
      </w:tr>
      <w:tr w:rsidR="001A1297" w:rsidRPr="00CC01D7" w14:paraId="039AFA35" w14:textId="77777777">
        <w:trPr>
          <w:trHeight w:val="591"/>
        </w:trPr>
        <w:tc>
          <w:tcPr>
            <w:tcW w:w="6629" w:type="dxa"/>
            <w:tcBorders>
              <w:right w:val="single" w:sz="4" w:space="0" w:color="auto"/>
            </w:tcBorders>
          </w:tcPr>
          <w:p w14:paraId="3EE190B1" w14:textId="77777777" w:rsidR="001A1297" w:rsidRPr="00CC01D7" w:rsidRDefault="001A1297" w:rsidP="00E05F4C">
            <w:pPr>
              <w:numPr>
                <w:ilvl w:val="0"/>
                <w:numId w:val="9"/>
              </w:numPr>
              <w:ind w:left="180" w:hanging="720"/>
              <w:jc w:val="lowKashida"/>
              <w:rPr>
                <w:rFonts w:ascii="Arial" w:hAnsi="Arial"/>
              </w:rPr>
            </w:pPr>
            <w:r>
              <w:rPr>
                <w:b/>
                <w:bCs/>
                <w:sz w:val="24"/>
              </w:rPr>
              <w:t>2-</w:t>
            </w:r>
            <w:r w:rsidRPr="000941D8">
              <w:rPr>
                <w:b/>
                <w:bCs/>
                <w:sz w:val="24"/>
              </w:rPr>
              <w:t>M. F. Hamed (2001):</w:t>
            </w:r>
            <w:r>
              <w:rPr>
                <w:sz w:val="24"/>
              </w:rPr>
              <w:t xml:space="preserve"> “Hydrogeophysical study on the groundwater occurrences in the middle part of El-Qaa Plain, west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Sinai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</w:rPr>
                  <w:t>Egypt</w:t>
                </w:r>
              </w:smartTag>
            </w:smartTag>
            <w:r>
              <w:rPr>
                <w:sz w:val="24"/>
              </w:rPr>
              <w:t>”</w:t>
            </w:r>
            <w:r w:rsidRPr="000941D8">
              <w:rPr>
                <w:sz w:val="24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0941D8">
                  <w:rPr>
                    <w:sz w:val="24"/>
                    <w:szCs w:val="24"/>
                  </w:rPr>
                  <w:t>Banha</w:t>
                </w:r>
              </w:smartTag>
              <w:r w:rsidRPr="000941D8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0941D8">
                  <w:rPr>
                    <w:sz w:val="24"/>
                    <w:szCs w:val="24"/>
                  </w:rPr>
                  <w:t>University</w:t>
                </w:r>
              </w:smartTag>
            </w:smartTag>
            <w:r w:rsidRPr="000941D8">
              <w:rPr>
                <w:sz w:val="24"/>
                <w:szCs w:val="24"/>
              </w:rPr>
              <w:t>.</w:t>
            </w:r>
            <w:r w:rsidRPr="00A927F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E78A98B" w14:textId="77777777" w:rsidR="001A1297" w:rsidRDefault="001A1297" w:rsidP="00E05F4C">
            <w:pPr>
              <w:ind w:left="60"/>
              <w:jc w:val="lowKashida"/>
              <w:rPr>
                <w:sz w:val="24"/>
              </w:rPr>
            </w:pPr>
            <w:r w:rsidRPr="007A3F6A">
              <w:rPr>
                <w:b/>
                <w:bCs/>
                <w:sz w:val="24"/>
                <w:szCs w:val="24"/>
              </w:rPr>
              <w:t>M</w:t>
            </w:r>
            <w:r w:rsidR="001715CE">
              <w:rPr>
                <w:b/>
                <w:bCs/>
                <w:sz w:val="24"/>
                <w:szCs w:val="24"/>
              </w:rPr>
              <w:t xml:space="preserve"> </w:t>
            </w:r>
            <w:r w:rsidRPr="007A3F6A">
              <w:rPr>
                <w:b/>
                <w:bCs/>
                <w:sz w:val="24"/>
                <w:szCs w:val="24"/>
              </w:rPr>
              <w:t>Sc</w:t>
            </w:r>
          </w:p>
          <w:p w14:paraId="260D3222" w14:textId="77777777" w:rsidR="001A1297" w:rsidRPr="00CC01D7" w:rsidRDefault="001A1297" w:rsidP="00E05F4C">
            <w:pPr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634906E9" w14:textId="77777777" w:rsidR="001A1297" w:rsidRPr="00CC01D7" w:rsidRDefault="001A1297" w:rsidP="00E05F4C">
            <w:pPr>
              <w:rPr>
                <w:rFonts w:ascii="Arial" w:hAnsi="Arial"/>
              </w:rPr>
            </w:pPr>
            <w:r w:rsidRPr="000941D8">
              <w:rPr>
                <w:b/>
                <w:bCs/>
                <w:sz w:val="24"/>
              </w:rPr>
              <w:t>2001</w:t>
            </w:r>
          </w:p>
        </w:tc>
      </w:tr>
      <w:tr w:rsidR="001A1297" w:rsidRPr="00CC01D7" w14:paraId="6B4E6D50" w14:textId="77777777">
        <w:trPr>
          <w:trHeight w:val="784"/>
        </w:trPr>
        <w:tc>
          <w:tcPr>
            <w:tcW w:w="6629" w:type="dxa"/>
            <w:tcBorders>
              <w:right w:val="single" w:sz="4" w:space="0" w:color="auto"/>
            </w:tcBorders>
          </w:tcPr>
          <w:p w14:paraId="6B7D6365" w14:textId="77777777" w:rsidR="001A1297" w:rsidRPr="00C42594" w:rsidRDefault="001A1297" w:rsidP="00C42594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C42594">
              <w:rPr>
                <w:rFonts w:ascii="Arial" w:hAnsi="Arial"/>
                <w:b/>
                <w:bCs/>
                <w:sz w:val="24"/>
                <w:szCs w:val="24"/>
              </w:rPr>
              <w:t>3-H</w:t>
            </w:r>
            <w:r w:rsidR="00F51F00" w:rsidRPr="00C42594">
              <w:rPr>
                <w:rFonts w:ascii="Arial" w:hAnsi="Arial"/>
                <w:b/>
                <w:bCs/>
                <w:sz w:val="24"/>
                <w:szCs w:val="24"/>
              </w:rPr>
              <w:t xml:space="preserve">. </w:t>
            </w:r>
            <w:smartTag w:uri="urn:schemas-microsoft-com:office:smarttags" w:element="place">
              <w:r w:rsidR="00F51F00" w:rsidRPr="00C42594">
                <w:rPr>
                  <w:rFonts w:ascii="Arial" w:hAnsi="Arial"/>
                  <w:b/>
                  <w:bCs/>
                  <w:sz w:val="24"/>
                  <w:szCs w:val="24"/>
                </w:rPr>
                <w:t>I.</w:t>
              </w:r>
            </w:smartTag>
            <w:r w:rsidR="00F51F00" w:rsidRPr="00C42594">
              <w:rPr>
                <w:rFonts w:ascii="Arial" w:hAnsi="Arial"/>
                <w:b/>
                <w:bCs/>
                <w:sz w:val="24"/>
                <w:szCs w:val="24"/>
              </w:rPr>
              <w:t xml:space="preserve"> Assal (2002):</w:t>
            </w:r>
            <w:r w:rsidR="00F51F00" w:rsidRPr="00C42594">
              <w:rPr>
                <w:rFonts w:ascii="Arial" w:hAnsi="Arial"/>
                <w:sz w:val="24"/>
                <w:szCs w:val="24"/>
              </w:rPr>
              <w:t xml:space="preserve"> The hydrogeological impact  of Ismsilia canal on the area between Abu Zaabal and El-Abassa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45B16F9" w14:textId="77777777" w:rsidR="00F51F00" w:rsidRDefault="00F51F00" w:rsidP="00F51F00">
            <w:pPr>
              <w:ind w:left="60"/>
              <w:jc w:val="lowKashida"/>
              <w:rPr>
                <w:sz w:val="24"/>
              </w:rPr>
            </w:pPr>
            <w:r w:rsidRPr="007A3F6A">
              <w:rPr>
                <w:b/>
                <w:bCs/>
                <w:sz w:val="24"/>
                <w:szCs w:val="24"/>
              </w:rPr>
              <w:t>M</w:t>
            </w:r>
            <w:r w:rsidR="001715CE">
              <w:rPr>
                <w:b/>
                <w:bCs/>
                <w:sz w:val="24"/>
                <w:szCs w:val="24"/>
              </w:rPr>
              <w:t xml:space="preserve"> </w:t>
            </w:r>
            <w:r w:rsidRPr="007A3F6A">
              <w:rPr>
                <w:b/>
                <w:bCs/>
                <w:sz w:val="24"/>
                <w:szCs w:val="24"/>
              </w:rPr>
              <w:t>Sc</w:t>
            </w:r>
          </w:p>
          <w:p w14:paraId="758D1CE7" w14:textId="77777777" w:rsidR="001A1297" w:rsidRPr="00CC01D7" w:rsidRDefault="001A1297" w:rsidP="00E05F4C">
            <w:pPr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419AD0F0" w14:textId="77777777" w:rsidR="001A1297" w:rsidRPr="00F51F00" w:rsidRDefault="00F51F00" w:rsidP="00E05F4C">
            <w:pPr>
              <w:rPr>
                <w:rFonts w:ascii="Arial" w:hAnsi="Arial"/>
                <w:b/>
                <w:bCs/>
              </w:rPr>
            </w:pPr>
            <w:r w:rsidRPr="00F51F00">
              <w:rPr>
                <w:rFonts w:ascii="Arial" w:hAnsi="Arial"/>
                <w:b/>
                <w:bCs/>
              </w:rPr>
              <w:t>2002</w:t>
            </w:r>
          </w:p>
        </w:tc>
      </w:tr>
      <w:tr w:rsidR="001A1297" w:rsidRPr="00CC01D7" w14:paraId="660A698B" w14:textId="77777777">
        <w:trPr>
          <w:trHeight w:val="591"/>
        </w:trPr>
        <w:tc>
          <w:tcPr>
            <w:tcW w:w="6629" w:type="dxa"/>
            <w:tcBorders>
              <w:right w:val="single" w:sz="4" w:space="0" w:color="auto"/>
            </w:tcBorders>
          </w:tcPr>
          <w:p w14:paraId="3AC48602" w14:textId="77777777" w:rsidR="001A1297" w:rsidRPr="00C42594" w:rsidRDefault="001A1297" w:rsidP="00F51F00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C42594">
              <w:rPr>
                <w:rFonts w:ascii="Arial" w:hAnsi="Arial"/>
                <w:b/>
                <w:bCs/>
                <w:sz w:val="24"/>
                <w:szCs w:val="24"/>
              </w:rPr>
              <w:t>4-Y</w:t>
            </w:r>
            <w:r w:rsidR="00F51F00" w:rsidRPr="00C42594">
              <w:rPr>
                <w:rFonts w:ascii="Arial" w:hAnsi="Arial"/>
                <w:b/>
                <w:bCs/>
                <w:sz w:val="24"/>
                <w:szCs w:val="24"/>
              </w:rPr>
              <w:t>. S.  El-Sbagh (2003):</w:t>
            </w:r>
            <w:r w:rsidR="00F51F00" w:rsidRPr="00C42594">
              <w:rPr>
                <w:rFonts w:ascii="Arial" w:hAnsi="Arial"/>
                <w:sz w:val="24"/>
                <w:szCs w:val="24"/>
              </w:rPr>
              <w:t xml:space="preserve"> The hydrogeological impact  of Damietta Branch on the environmental conditions of the eastern part of the Nile Delta (El-Qaluobiya Governorate)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55BC97" w14:textId="77777777" w:rsidR="00F51F00" w:rsidRDefault="00F51F00" w:rsidP="00F51F00">
            <w:pPr>
              <w:ind w:left="60"/>
              <w:jc w:val="lowKashida"/>
              <w:rPr>
                <w:sz w:val="24"/>
              </w:rPr>
            </w:pPr>
            <w:r w:rsidRPr="007A3F6A">
              <w:rPr>
                <w:b/>
                <w:bCs/>
                <w:sz w:val="24"/>
                <w:szCs w:val="24"/>
              </w:rPr>
              <w:t>M</w:t>
            </w:r>
            <w:r w:rsidR="001715CE">
              <w:rPr>
                <w:b/>
                <w:bCs/>
                <w:sz w:val="24"/>
                <w:szCs w:val="24"/>
              </w:rPr>
              <w:t xml:space="preserve"> </w:t>
            </w:r>
            <w:r w:rsidRPr="007A3F6A">
              <w:rPr>
                <w:b/>
                <w:bCs/>
                <w:sz w:val="24"/>
                <w:szCs w:val="24"/>
              </w:rPr>
              <w:t>Sc</w:t>
            </w:r>
          </w:p>
          <w:p w14:paraId="1430B9BC" w14:textId="77777777" w:rsidR="001A1297" w:rsidRPr="00CC01D7" w:rsidRDefault="001A1297" w:rsidP="00E05F4C">
            <w:pPr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C5222B6" w14:textId="77777777" w:rsidR="001A1297" w:rsidRPr="00F51F00" w:rsidRDefault="00F51F00" w:rsidP="00E05F4C">
            <w:pPr>
              <w:rPr>
                <w:rFonts w:ascii="Arial" w:hAnsi="Arial"/>
                <w:b/>
                <w:bCs/>
              </w:rPr>
            </w:pPr>
            <w:r w:rsidRPr="00F51F00">
              <w:rPr>
                <w:rFonts w:ascii="Arial" w:hAnsi="Arial"/>
                <w:b/>
                <w:bCs/>
              </w:rPr>
              <w:t>2003</w:t>
            </w:r>
          </w:p>
        </w:tc>
      </w:tr>
      <w:tr w:rsidR="001A1297" w:rsidRPr="00CC01D7" w14:paraId="30A98C50" w14:textId="77777777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387FFA00" w14:textId="77777777" w:rsidR="001A1297" w:rsidRPr="00CC01D7" w:rsidRDefault="001A1297" w:rsidP="00E05F4C">
            <w:pPr>
              <w:ind w:left="60"/>
              <w:jc w:val="lowKashida"/>
              <w:rPr>
                <w:rFonts w:ascii="Arial" w:hAnsi="Arial"/>
              </w:rPr>
            </w:pPr>
            <w:r>
              <w:rPr>
                <w:b/>
                <w:bCs/>
                <w:sz w:val="24"/>
              </w:rPr>
              <w:t>5-</w:t>
            </w:r>
            <w:r w:rsidRPr="000941D8">
              <w:rPr>
                <w:b/>
                <w:bCs/>
                <w:sz w:val="24"/>
              </w:rPr>
              <w:t>M.</w:t>
            </w:r>
            <w:r>
              <w:rPr>
                <w:b/>
                <w:bCs/>
                <w:sz w:val="24"/>
              </w:rPr>
              <w:t xml:space="preserve"> A.</w:t>
            </w:r>
            <w:r w:rsidRPr="000941D8">
              <w:rPr>
                <w:b/>
                <w:bCs/>
                <w:sz w:val="24"/>
              </w:rPr>
              <w:t xml:space="preserve"> Issa (2005):</w:t>
            </w:r>
            <w:r>
              <w:rPr>
                <w:sz w:val="24"/>
              </w:rPr>
              <w:t xml:space="preserve"> “</w:t>
            </w:r>
            <w:r w:rsidRPr="000941D8">
              <w:rPr>
                <w:sz w:val="24"/>
              </w:rPr>
              <w:t>Hydrogeochemical studies on groundwater in Wadi H</w:t>
            </w:r>
            <w:r>
              <w:rPr>
                <w:sz w:val="24"/>
              </w:rPr>
              <w:t>o</w:t>
            </w:r>
            <w:r w:rsidRPr="000941D8">
              <w:rPr>
                <w:sz w:val="24"/>
              </w:rPr>
              <w:t xml:space="preserve">dein and its vicinities, southeast </w:t>
            </w:r>
            <w:smartTag w:uri="urn:schemas-microsoft-com:office:smarttags" w:element="country-region">
              <w:smartTag w:uri="urn:schemas-microsoft-com:office:smarttags" w:element="place">
                <w:r w:rsidRPr="000941D8">
                  <w:rPr>
                    <w:sz w:val="24"/>
                  </w:rPr>
                  <w:t>Egypt</w:t>
                </w:r>
              </w:smartTag>
            </w:smartTag>
            <w:r>
              <w:rPr>
                <w:sz w:val="24"/>
                <w:szCs w:val="24"/>
              </w:rPr>
              <w:t>”</w:t>
            </w:r>
            <w:r w:rsidRPr="000941D8">
              <w:rPr>
                <w:sz w:val="24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0941D8">
                  <w:rPr>
                    <w:sz w:val="24"/>
                    <w:szCs w:val="24"/>
                  </w:rPr>
                  <w:t>Banha</w:t>
                </w:r>
              </w:smartTag>
              <w:r w:rsidRPr="000941D8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0941D8">
                  <w:rPr>
                    <w:sz w:val="24"/>
                    <w:szCs w:val="24"/>
                  </w:rPr>
                  <w:t>University</w:t>
                </w:r>
              </w:smartTag>
            </w:smartTag>
            <w:r w:rsidRPr="000941D8">
              <w:rPr>
                <w:sz w:val="24"/>
                <w:szCs w:val="24"/>
              </w:rPr>
              <w:t>.</w:t>
            </w:r>
            <w:r w:rsidRPr="0019212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</w:t>
            </w:r>
            <w:r w:rsidRPr="007A3F6A">
              <w:rPr>
                <w:b/>
                <w:bCs/>
                <w:sz w:val="24"/>
                <w:szCs w:val="24"/>
              </w:rPr>
              <w:t>M. Sc.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A6992F" w14:textId="77777777" w:rsidR="001A1297" w:rsidRDefault="001A1297" w:rsidP="00E05F4C">
            <w:pPr>
              <w:ind w:left="60"/>
              <w:jc w:val="lowKashida"/>
              <w:rPr>
                <w:sz w:val="24"/>
              </w:rPr>
            </w:pPr>
            <w:r w:rsidRPr="007A3F6A">
              <w:rPr>
                <w:b/>
                <w:bCs/>
                <w:sz w:val="24"/>
                <w:szCs w:val="24"/>
              </w:rPr>
              <w:t>M</w:t>
            </w:r>
            <w:r w:rsidR="001715CE">
              <w:rPr>
                <w:b/>
                <w:bCs/>
                <w:sz w:val="24"/>
                <w:szCs w:val="24"/>
              </w:rPr>
              <w:t xml:space="preserve"> </w:t>
            </w:r>
            <w:r w:rsidRPr="007A3F6A">
              <w:rPr>
                <w:b/>
                <w:bCs/>
                <w:sz w:val="24"/>
                <w:szCs w:val="24"/>
              </w:rPr>
              <w:t>Sc</w:t>
            </w:r>
          </w:p>
          <w:p w14:paraId="324F68FB" w14:textId="77777777" w:rsidR="001A1297" w:rsidRPr="00CC01D7" w:rsidRDefault="001A1297" w:rsidP="00E05F4C">
            <w:pPr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B7B34E9" w14:textId="77777777" w:rsidR="001A1297" w:rsidRPr="00CC01D7" w:rsidRDefault="001A1297" w:rsidP="00E05F4C">
            <w:pPr>
              <w:rPr>
                <w:rFonts w:ascii="Arial" w:hAnsi="Arial"/>
              </w:rPr>
            </w:pPr>
            <w:r w:rsidRPr="000941D8">
              <w:rPr>
                <w:b/>
                <w:bCs/>
                <w:sz w:val="24"/>
              </w:rPr>
              <w:t>2005</w:t>
            </w:r>
          </w:p>
        </w:tc>
      </w:tr>
      <w:tr w:rsidR="001A1297" w:rsidRPr="00CC01D7" w14:paraId="4EE74D23" w14:textId="77777777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73789F58" w14:textId="77777777" w:rsidR="001A1297" w:rsidRPr="00CC01D7" w:rsidRDefault="001A1297" w:rsidP="00E05F4C">
            <w:pPr>
              <w:rPr>
                <w:rFonts w:ascii="Arial" w:hAnsi="Arial"/>
              </w:rPr>
            </w:pPr>
            <w:r>
              <w:rPr>
                <w:b/>
                <w:bCs/>
                <w:sz w:val="24"/>
              </w:rPr>
              <w:t>6-</w:t>
            </w:r>
            <w:r w:rsidRPr="000941D8">
              <w:rPr>
                <w:b/>
                <w:bCs/>
                <w:sz w:val="24"/>
              </w:rPr>
              <w:t>M. F. Hamed (200</w:t>
            </w:r>
            <w:r>
              <w:rPr>
                <w:b/>
                <w:bCs/>
                <w:sz w:val="24"/>
              </w:rPr>
              <w:t>6</w:t>
            </w:r>
            <w:r w:rsidRPr="000941D8">
              <w:rPr>
                <w:b/>
                <w:bCs/>
                <w:sz w:val="24"/>
              </w:rPr>
              <w:t>):</w:t>
            </w:r>
            <w:r>
              <w:rPr>
                <w:sz w:val="24"/>
              </w:rPr>
              <w:t xml:space="preserve"> “Integrated geophysical study on the groundwater potentialities of area west of Feiran Oasis southwest Sinai,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</w:rPr>
                  <w:t>Egypt</w:t>
                </w:r>
              </w:smartTag>
            </w:smartTag>
            <w:r>
              <w:rPr>
                <w:sz w:val="24"/>
              </w:rPr>
              <w:t>”</w:t>
            </w:r>
            <w:r w:rsidRPr="000941D8">
              <w:rPr>
                <w:sz w:val="24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0941D8">
                  <w:rPr>
                    <w:sz w:val="24"/>
                    <w:szCs w:val="24"/>
                  </w:rPr>
                  <w:t>Banha</w:t>
                </w:r>
              </w:smartTag>
              <w:r w:rsidRPr="000941D8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0941D8">
                  <w:rPr>
                    <w:sz w:val="24"/>
                    <w:szCs w:val="24"/>
                  </w:rPr>
                  <w:t>University</w:t>
                </w:r>
              </w:smartTag>
            </w:smartTag>
            <w:r w:rsidRPr="000941D8">
              <w:rPr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(</w:t>
            </w:r>
            <w:r w:rsidRPr="00A927F2">
              <w:rPr>
                <w:b/>
                <w:bCs/>
                <w:sz w:val="24"/>
                <w:szCs w:val="24"/>
              </w:rPr>
              <w:t>Ph.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927F2">
              <w:rPr>
                <w:b/>
                <w:bCs/>
                <w:sz w:val="24"/>
                <w:szCs w:val="24"/>
              </w:rPr>
              <w:t>D.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585DB57" w14:textId="77777777" w:rsidR="001A1297" w:rsidRPr="000B52F3" w:rsidRDefault="001A1297" w:rsidP="00E05F4C">
            <w:pPr>
              <w:rPr>
                <w:rFonts w:ascii="Arial" w:hAnsi="Arial"/>
                <w:sz w:val="24"/>
                <w:szCs w:val="24"/>
              </w:rPr>
            </w:pPr>
            <w:r w:rsidRPr="000B52F3">
              <w:rPr>
                <w:rFonts w:ascii="Arial" w:hAnsi="Arial"/>
                <w:b/>
                <w:bCs/>
                <w:sz w:val="24"/>
                <w:szCs w:val="24"/>
              </w:rPr>
              <w:t>Ph</w:t>
            </w:r>
            <w:r w:rsidR="001715CE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0B52F3"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417" w:type="dxa"/>
          </w:tcPr>
          <w:p w14:paraId="2B3C99DC" w14:textId="77777777" w:rsidR="001A1297" w:rsidRPr="00CC01D7" w:rsidRDefault="001A1297" w:rsidP="00E05F4C">
            <w:pPr>
              <w:rPr>
                <w:rFonts w:ascii="Arial" w:hAnsi="Arial"/>
              </w:rPr>
            </w:pPr>
            <w:r w:rsidRPr="000941D8">
              <w:rPr>
                <w:b/>
                <w:bCs/>
                <w:sz w:val="24"/>
              </w:rPr>
              <w:t>200</w:t>
            </w:r>
            <w:r>
              <w:rPr>
                <w:b/>
                <w:bCs/>
                <w:sz w:val="24"/>
              </w:rPr>
              <w:t>6</w:t>
            </w:r>
          </w:p>
        </w:tc>
      </w:tr>
      <w:tr w:rsidR="00F51F00" w:rsidRPr="00CC01D7" w14:paraId="7BF9E987" w14:textId="77777777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1A8704BE" w14:textId="77777777" w:rsidR="00F51F00" w:rsidRDefault="00F51F00" w:rsidP="00E05F4C">
            <w:pPr>
              <w:ind w:left="60"/>
              <w:jc w:val="lowKashida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7-</w:t>
            </w:r>
            <w:r w:rsidR="00C42594">
              <w:rPr>
                <w:b/>
                <w:bCs/>
                <w:sz w:val="24"/>
              </w:rPr>
              <w:t xml:space="preserve">N. M. Mansour (2007): </w:t>
            </w:r>
            <w:r w:rsidR="00C42594" w:rsidRPr="00C42594">
              <w:rPr>
                <w:sz w:val="24"/>
              </w:rPr>
              <w:t xml:space="preserve">Envirnmental impact on groundwater quality of the Quaternary aquifer at El-Khanka environ, </w:t>
            </w:r>
            <w:smartTag w:uri="urn:schemas-microsoft-com:office:smarttags" w:element="place">
              <w:smartTag w:uri="urn:schemas-microsoft-com:office:smarttags" w:element="City">
                <w:r w:rsidR="00C42594" w:rsidRPr="00C42594">
                  <w:rPr>
                    <w:rFonts w:ascii="Arial" w:hAnsi="Arial"/>
                  </w:rPr>
                  <w:t>Qaluobiya Governorate</w:t>
                </w:r>
              </w:smartTag>
              <w:r w:rsidR="00C42594" w:rsidRPr="00C42594"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 w:rsidR="00C42594" w:rsidRPr="00C42594">
                  <w:rPr>
                    <w:rFonts w:ascii="Arial" w:hAnsi="Arial"/>
                  </w:rPr>
                  <w:t>Egypt</w:t>
                </w:r>
              </w:smartTag>
            </w:smartTag>
            <w:r w:rsidR="00C42594" w:rsidRPr="00C42594">
              <w:rPr>
                <w:rFonts w:ascii="Arial" w:hAnsi="Arial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8CDBC5F" w14:textId="77777777" w:rsidR="00C42594" w:rsidRDefault="00C42594" w:rsidP="00C42594">
            <w:pPr>
              <w:ind w:left="60"/>
              <w:jc w:val="lowKashida"/>
              <w:rPr>
                <w:sz w:val="24"/>
              </w:rPr>
            </w:pPr>
            <w:r w:rsidRPr="007A3F6A">
              <w:rPr>
                <w:b/>
                <w:bCs/>
                <w:sz w:val="24"/>
                <w:szCs w:val="24"/>
              </w:rPr>
              <w:t>M</w:t>
            </w:r>
            <w:r w:rsidR="001715CE">
              <w:rPr>
                <w:b/>
                <w:bCs/>
                <w:sz w:val="24"/>
                <w:szCs w:val="24"/>
              </w:rPr>
              <w:t xml:space="preserve"> </w:t>
            </w:r>
            <w:r w:rsidRPr="007A3F6A">
              <w:rPr>
                <w:b/>
                <w:bCs/>
                <w:sz w:val="24"/>
                <w:szCs w:val="24"/>
              </w:rPr>
              <w:t>Sc</w:t>
            </w:r>
          </w:p>
          <w:p w14:paraId="17C07011" w14:textId="77777777" w:rsidR="00F51F00" w:rsidRPr="000B52F3" w:rsidRDefault="00F51F00" w:rsidP="00E05F4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97F0B3" w14:textId="77777777" w:rsidR="00F51F00" w:rsidRPr="000941D8" w:rsidRDefault="00C42594" w:rsidP="00E05F4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2007</w:t>
            </w:r>
          </w:p>
        </w:tc>
      </w:tr>
      <w:tr w:rsidR="001A1297" w:rsidRPr="00CC01D7" w14:paraId="08638932" w14:textId="77777777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3D80CC77" w14:textId="77777777" w:rsidR="001A1297" w:rsidRPr="00D23AF0" w:rsidRDefault="00F51F00" w:rsidP="00D23AF0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8</w:t>
            </w:r>
            <w:r w:rsidR="001A1297">
              <w:rPr>
                <w:b/>
                <w:bCs/>
                <w:sz w:val="24"/>
              </w:rPr>
              <w:t>-A. A. Omar (2008):</w:t>
            </w:r>
            <w:r w:rsidR="001A1297" w:rsidRPr="00295BA4">
              <w:rPr>
                <w:sz w:val="24"/>
              </w:rPr>
              <w:t xml:space="preserve">The geologic and geomorphologic impacts on groundwater resources, Eastern Portion of central </w:t>
            </w:r>
            <w:smartTag w:uri="urn:schemas-microsoft-com:office:smarttags" w:element="place">
              <w:smartTag w:uri="urn:schemas-microsoft-com:office:smarttags" w:element="City">
                <w:r w:rsidR="001A1297" w:rsidRPr="00295BA4">
                  <w:rPr>
                    <w:sz w:val="24"/>
                  </w:rPr>
                  <w:t>Sinai</w:t>
                </w:r>
              </w:smartTag>
              <w:r w:rsidR="001A1297" w:rsidRPr="00295BA4">
                <w:rPr>
                  <w:sz w:val="24"/>
                </w:rPr>
                <w:t xml:space="preserve">, </w:t>
              </w:r>
              <w:smartTag w:uri="urn:schemas-microsoft-com:office:smarttags" w:element="country-region">
                <w:r w:rsidR="001A1297" w:rsidRPr="00295BA4">
                  <w:rPr>
                    <w:sz w:val="24"/>
                  </w:rPr>
                  <w:t>Egypt</w:t>
                </w:r>
              </w:smartTag>
            </w:smartTag>
            <w:r w:rsidR="001A1297" w:rsidRPr="00295BA4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130C4C7" w14:textId="77777777" w:rsidR="001A1297" w:rsidRPr="00CC01D7" w:rsidRDefault="001A1297" w:rsidP="00E05F4C">
            <w:pPr>
              <w:rPr>
                <w:rFonts w:ascii="Arial" w:hAnsi="Arial"/>
              </w:rPr>
            </w:pPr>
            <w:r w:rsidRPr="007A3F6A">
              <w:rPr>
                <w:b/>
                <w:bCs/>
                <w:sz w:val="24"/>
                <w:szCs w:val="24"/>
              </w:rPr>
              <w:t>M</w:t>
            </w:r>
            <w:r w:rsidR="001715CE">
              <w:rPr>
                <w:b/>
                <w:bCs/>
                <w:sz w:val="24"/>
                <w:szCs w:val="24"/>
              </w:rPr>
              <w:t xml:space="preserve"> </w:t>
            </w:r>
            <w:r w:rsidRPr="007A3F6A">
              <w:rPr>
                <w:b/>
                <w:bCs/>
                <w:sz w:val="24"/>
                <w:szCs w:val="24"/>
              </w:rPr>
              <w:t>Sc</w:t>
            </w:r>
          </w:p>
        </w:tc>
        <w:tc>
          <w:tcPr>
            <w:tcW w:w="1417" w:type="dxa"/>
          </w:tcPr>
          <w:p w14:paraId="16F9CE14" w14:textId="77777777" w:rsidR="001A1297" w:rsidRPr="00CC01D7" w:rsidRDefault="001A1297" w:rsidP="00E05F4C">
            <w:pPr>
              <w:rPr>
                <w:rFonts w:ascii="Arial" w:hAnsi="Arial"/>
              </w:rPr>
            </w:pPr>
            <w:r>
              <w:rPr>
                <w:b/>
                <w:bCs/>
                <w:sz w:val="24"/>
              </w:rPr>
              <w:t>2008</w:t>
            </w:r>
          </w:p>
        </w:tc>
      </w:tr>
      <w:tr w:rsidR="001A1297" w:rsidRPr="00CC01D7" w14:paraId="74234FE6" w14:textId="77777777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6D92F1EB" w14:textId="77777777" w:rsidR="001A1297" w:rsidRPr="009E6AFB" w:rsidRDefault="00C42594" w:rsidP="009E6AFB">
            <w:pPr>
              <w:jc w:val="lowKashida"/>
              <w:rPr>
                <w:rFonts w:ascii="Arial" w:hAnsi="Arial"/>
                <w:sz w:val="24"/>
                <w:szCs w:val="24"/>
              </w:rPr>
            </w:pPr>
            <w:r w:rsidRPr="000B760F">
              <w:rPr>
                <w:rFonts w:ascii="Arial" w:hAnsi="Arial"/>
                <w:b/>
                <w:bCs/>
                <w:sz w:val="24"/>
                <w:szCs w:val="24"/>
              </w:rPr>
              <w:t>9-</w:t>
            </w:r>
            <w:r w:rsidR="00724AED" w:rsidRPr="005C2E36">
              <w:rPr>
                <w:rFonts w:ascii="Arial" w:hAnsi="Arial"/>
                <w:b/>
                <w:bCs/>
              </w:rPr>
              <w:t xml:space="preserve"> M. A. Gomaa</w:t>
            </w:r>
            <w:r w:rsidR="00724AED">
              <w:rPr>
                <w:rFonts w:ascii="Arial" w:hAnsi="Arial"/>
              </w:rPr>
              <w:t xml:space="preserve">: -Hydrogeological studies for Toshka area, western </w:t>
            </w:r>
            <w:smartTag w:uri="urn:schemas-microsoft-com:office:smarttags" w:element="place">
              <w:smartTag w:uri="urn:schemas-microsoft-com:office:smarttags" w:element="City">
                <w:r w:rsidR="00724AED">
                  <w:rPr>
                    <w:rFonts w:ascii="Arial" w:hAnsi="Arial"/>
                  </w:rPr>
                  <w:t>Desert</w:t>
                </w:r>
              </w:smartTag>
              <w:r w:rsidR="00724AED">
                <w:rPr>
                  <w:rFonts w:ascii="Arial" w:hAnsi="Arial"/>
                </w:rPr>
                <w:t>,</w:t>
              </w:r>
              <w:smartTag w:uri="urn:schemas-microsoft-com:office:smarttags" w:element="country-region">
                <w:r w:rsidR="00724AED">
                  <w:rPr>
                    <w:rFonts w:ascii="Arial" w:hAnsi="Arial"/>
                  </w:rPr>
                  <w:t>Egypt</w:t>
                </w:r>
              </w:smartTag>
            </w:smartTag>
            <w:r w:rsidR="009E6AFB" w:rsidRPr="000941D8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957AB66" w14:textId="77777777" w:rsidR="001A1297" w:rsidRPr="00CC01D7" w:rsidRDefault="00724AED" w:rsidP="00E05F4C">
            <w:pPr>
              <w:rPr>
                <w:rFonts w:ascii="Arial" w:hAnsi="Arial"/>
              </w:rPr>
            </w:pPr>
            <w:r w:rsidRPr="007A3F6A">
              <w:rPr>
                <w:b/>
                <w:bCs/>
                <w:sz w:val="24"/>
                <w:szCs w:val="24"/>
              </w:rPr>
              <w:t>M</w:t>
            </w:r>
            <w:r w:rsidR="001715CE">
              <w:rPr>
                <w:b/>
                <w:bCs/>
                <w:sz w:val="24"/>
                <w:szCs w:val="24"/>
              </w:rPr>
              <w:t xml:space="preserve"> </w:t>
            </w:r>
            <w:r w:rsidRPr="007A3F6A">
              <w:rPr>
                <w:b/>
                <w:bCs/>
                <w:sz w:val="24"/>
                <w:szCs w:val="24"/>
              </w:rPr>
              <w:t>Sc</w:t>
            </w:r>
          </w:p>
        </w:tc>
        <w:tc>
          <w:tcPr>
            <w:tcW w:w="1417" w:type="dxa"/>
          </w:tcPr>
          <w:p w14:paraId="7357389A" w14:textId="77777777" w:rsidR="001A1297" w:rsidRPr="00CC01D7" w:rsidRDefault="00724AED" w:rsidP="00E05F4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2011</w:t>
            </w:r>
          </w:p>
        </w:tc>
      </w:tr>
      <w:tr w:rsidR="001A1297" w:rsidRPr="00CC01D7" w14:paraId="0B84C3E9" w14:textId="77777777" w:rsidTr="00346194">
        <w:trPr>
          <w:trHeight w:val="687"/>
        </w:trPr>
        <w:tc>
          <w:tcPr>
            <w:tcW w:w="6629" w:type="dxa"/>
            <w:tcBorders>
              <w:right w:val="single" w:sz="4" w:space="0" w:color="auto"/>
            </w:tcBorders>
          </w:tcPr>
          <w:p w14:paraId="09BD1063" w14:textId="77777777" w:rsidR="001A1297" w:rsidRPr="00CC01D7" w:rsidRDefault="003D559B" w:rsidP="003D559B">
            <w:pPr>
              <w:bidi/>
              <w:rPr>
                <w:rFonts w:ascii="Arial" w:hAnsi="Arial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10- مني الباز السيد مرسي: </w:t>
            </w:r>
            <w:r w:rsidRPr="00A55707">
              <w:rPr>
                <w:rFonts w:ascii="Arial" w:hAnsi="Arial" w:hint="cs"/>
                <w:sz w:val="28"/>
                <w:szCs w:val="28"/>
                <w:rtl/>
                <w:lang w:bidi="ar-EG"/>
              </w:rPr>
              <w:t>اثر التغيرات البيئية غلي المياه الأرضية في محافظة القليوبية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- كلية الآداب 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جامعة بنها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52A53BF" w14:textId="77777777" w:rsidR="001A1297" w:rsidRPr="00724AED" w:rsidRDefault="009E6AFB" w:rsidP="00724AED">
            <w:pPr>
              <w:ind w:left="60"/>
              <w:jc w:val="lowKashida"/>
              <w:rPr>
                <w:sz w:val="24"/>
              </w:rPr>
            </w:pPr>
            <w:r w:rsidRPr="007A3F6A">
              <w:rPr>
                <w:b/>
                <w:bCs/>
                <w:sz w:val="24"/>
                <w:szCs w:val="24"/>
              </w:rPr>
              <w:t>M</w:t>
            </w:r>
            <w:r w:rsidR="001715CE">
              <w:rPr>
                <w:b/>
                <w:bCs/>
                <w:sz w:val="24"/>
                <w:szCs w:val="24"/>
              </w:rPr>
              <w:t xml:space="preserve"> </w:t>
            </w:r>
            <w:r w:rsidRPr="007A3F6A">
              <w:rPr>
                <w:b/>
                <w:bCs/>
                <w:sz w:val="24"/>
                <w:szCs w:val="24"/>
              </w:rPr>
              <w:t>Sc</w:t>
            </w:r>
          </w:p>
        </w:tc>
        <w:tc>
          <w:tcPr>
            <w:tcW w:w="1417" w:type="dxa"/>
          </w:tcPr>
          <w:p w14:paraId="33DB9F8D" w14:textId="77777777" w:rsidR="001A1297" w:rsidRPr="00CC01D7" w:rsidRDefault="00724AED" w:rsidP="00E05F4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2011</w:t>
            </w:r>
          </w:p>
        </w:tc>
      </w:tr>
      <w:tr w:rsidR="001A1297" w:rsidRPr="00CC01D7" w14:paraId="3F30686A" w14:textId="77777777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7F5C7365" w14:textId="77777777" w:rsidR="001A1297" w:rsidRPr="00CC01D7" w:rsidRDefault="003D559B" w:rsidP="003D559B">
            <w:pPr>
              <w:bidi/>
              <w:jc w:val="right"/>
              <w:rPr>
                <w:rFonts w:ascii="Arial" w:hAnsi="Arial"/>
                <w:lang w:bidi="ar-EG"/>
              </w:rPr>
            </w:pPr>
            <w:r w:rsidRPr="000B760F">
              <w:rPr>
                <w:rFonts w:ascii="Arial" w:hAnsi="Arial"/>
                <w:b/>
                <w:bCs/>
              </w:rPr>
              <w:t>1</w:t>
            </w:r>
            <w:r>
              <w:rPr>
                <w:rFonts w:ascii="Arial" w:hAnsi="Arial"/>
                <w:b/>
                <w:bCs/>
              </w:rPr>
              <w:t>1</w:t>
            </w:r>
            <w:r w:rsidRPr="000B760F">
              <w:rPr>
                <w:rFonts w:ascii="Arial" w:hAnsi="Arial"/>
                <w:b/>
                <w:bCs/>
              </w:rPr>
              <w:t>-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0B760F">
              <w:rPr>
                <w:rFonts w:ascii="Arial" w:hAnsi="Arial"/>
                <w:b/>
                <w:bCs/>
              </w:rPr>
              <w:t>I. Sobhy</w:t>
            </w:r>
            <w:r>
              <w:rPr>
                <w:rFonts w:ascii="Arial" w:hAnsi="Arial"/>
              </w:rPr>
              <w:t xml:space="preserve">: Hydrogeological study for water </w:t>
            </w:r>
            <w:r w:rsidR="00FA10A9">
              <w:rPr>
                <w:rFonts w:ascii="Arial" w:hAnsi="Arial"/>
              </w:rPr>
              <w:t>resources</w:t>
            </w:r>
            <w:r>
              <w:rPr>
                <w:rFonts w:ascii="Arial" w:hAnsi="Arial"/>
              </w:rPr>
              <w:t xml:space="preserve"> in El-Tor area, south western Sinai, Egypt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8C3DAE9" w14:textId="77777777" w:rsidR="001A1297" w:rsidRPr="00724AED" w:rsidRDefault="00724AED" w:rsidP="00724AED">
            <w:pPr>
              <w:ind w:left="60"/>
              <w:jc w:val="lowKashida"/>
              <w:rPr>
                <w:sz w:val="24"/>
              </w:rPr>
            </w:pPr>
            <w:r w:rsidRPr="007A3F6A">
              <w:rPr>
                <w:b/>
                <w:bCs/>
                <w:sz w:val="24"/>
                <w:szCs w:val="24"/>
              </w:rPr>
              <w:t>M</w:t>
            </w:r>
            <w:r w:rsidR="001715CE">
              <w:rPr>
                <w:b/>
                <w:bCs/>
                <w:sz w:val="24"/>
                <w:szCs w:val="24"/>
              </w:rPr>
              <w:t xml:space="preserve"> </w:t>
            </w:r>
            <w:r w:rsidRPr="007A3F6A">
              <w:rPr>
                <w:b/>
                <w:bCs/>
                <w:sz w:val="24"/>
                <w:szCs w:val="24"/>
              </w:rPr>
              <w:t>Sc</w:t>
            </w:r>
          </w:p>
        </w:tc>
        <w:tc>
          <w:tcPr>
            <w:tcW w:w="1417" w:type="dxa"/>
          </w:tcPr>
          <w:p w14:paraId="2CB1E1CE" w14:textId="77777777" w:rsidR="001A1297" w:rsidRPr="00BF770A" w:rsidRDefault="00724AED" w:rsidP="003D559B">
            <w:pPr>
              <w:rPr>
                <w:rFonts w:ascii="Arial" w:hAnsi="Arial"/>
                <w:b/>
                <w:bCs/>
              </w:rPr>
            </w:pPr>
            <w:r w:rsidRPr="00BF770A">
              <w:rPr>
                <w:rFonts w:ascii="Arial" w:hAnsi="Arial"/>
                <w:b/>
                <w:bCs/>
              </w:rPr>
              <w:t>201</w:t>
            </w:r>
            <w:r w:rsidR="003D559B" w:rsidRPr="00BF770A">
              <w:rPr>
                <w:rFonts w:ascii="Arial" w:hAnsi="Arial"/>
                <w:b/>
                <w:bCs/>
              </w:rPr>
              <w:t>2</w:t>
            </w:r>
          </w:p>
        </w:tc>
      </w:tr>
      <w:tr w:rsidR="00C42594" w:rsidRPr="00CC01D7" w14:paraId="6528139F" w14:textId="77777777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3F227669" w14:textId="77777777" w:rsidR="00C42594" w:rsidRDefault="00C42594" w:rsidP="005C2E36">
            <w:pPr>
              <w:jc w:val="lowKashida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98066D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-</w:t>
            </w:r>
            <w:r w:rsidR="005C2E36">
              <w:rPr>
                <w:b/>
                <w:bCs/>
                <w:sz w:val="24"/>
              </w:rPr>
              <w:t xml:space="preserve"> N. M. Mansour</w:t>
            </w:r>
            <w:r w:rsidR="008E65EA">
              <w:rPr>
                <w:b/>
                <w:bCs/>
                <w:sz w:val="24"/>
              </w:rPr>
              <w:t xml:space="preserve"> </w:t>
            </w:r>
            <w:r w:rsidR="008E65EA" w:rsidRPr="00AC0845">
              <w:rPr>
                <w:b/>
                <w:bCs/>
              </w:rPr>
              <w:t>(201</w:t>
            </w:r>
            <w:r w:rsidR="008E65EA">
              <w:rPr>
                <w:b/>
                <w:bCs/>
              </w:rPr>
              <w:t>4</w:t>
            </w:r>
            <w:r w:rsidR="008E65EA" w:rsidRPr="00AC0845">
              <w:rPr>
                <w:b/>
                <w:bCs/>
              </w:rPr>
              <w:t>)</w:t>
            </w:r>
            <w:r w:rsidR="005C2E36">
              <w:rPr>
                <w:rFonts w:ascii="Arial" w:hAnsi="Arial"/>
              </w:rPr>
              <w:t>: Environmental management for water resourses in Al-Qalubiya Governorate, Egypt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825740F" w14:textId="77777777" w:rsidR="00C42594" w:rsidRPr="00CC01D7" w:rsidRDefault="005C2E36" w:rsidP="00E05F4C">
            <w:pPr>
              <w:rPr>
                <w:rFonts w:ascii="Arial" w:hAnsi="Arial"/>
              </w:rPr>
            </w:pPr>
            <w:r w:rsidRPr="000B52F3">
              <w:rPr>
                <w:rFonts w:ascii="Arial" w:hAnsi="Arial"/>
                <w:b/>
                <w:bCs/>
                <w:sz w:val="24"/>
                <w:szCs w:val="24"/>
              </w:rPr>
              <w:t>Ph</w:t>
            </w:r>
            <w:r w:rsidR="001715CE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0B52F3"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417" w:type="dxa"/>
          </w:tcPr>
          <w:p w14:paraId="3FE23C17" w14:textId="77777777" w:rsidR="00C42594" w:rsidRPr="00CC01D7" w:rsidRDefault="00063D9A" w:rsidP="00E05F4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2014</w:t>
            </w:r>
          </w:p>
        </w:tc>
      </w:tr>
      <w:tr w:rsidR="00BD0B1C" w:rsidRPr="00CC01D7" w14:paraId="12B8DC03" w14:textId="77777777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4D85AFB9" w14:textId="77777777" w:rsidR="00BD0B1C" w:rsidRDefault="00BD0B1C" w:rsidP="00BD0B1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13-</w:t>
            </w:r>
            <w:r w:rsidRPr="00AC0845">
              <w:rPr>
                <w:b/>
                <w:bCs/>
              </w:rPr>
              <w:t xml:space="preserve"> A. M, abdel Aal (201</w:t>
            </w:r>
            <w:r>
              <w:rPr>
                <w:b/>
                <w:bCs/>
              </w:rPr>
              <w:t>4</w:t>
            </w:r>
            <w:r w:rsidRPr="00AC0845">
              <w:rPr>
                <w:b/>
                <w:bCs/>
              </w:rPr>
              <w:t>)</w:t>
            </w:r>
            <w:r>
              <w:t xml:space="preserve"> Organic and inorganic geochemical evaluation of the oil shales  at the area between  Safaga and Quseir, Red Sea coast, Egypt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CB33ACE" w14:textId="77777777" w:rsidR="00BD0B1C" w:rsidRPr="007A3F6A" w:rsidRDefault="00BD0B1C" w:rsidP="00E05F4C">
            <w:pPr>
              <w:rPr>
                <w:b/>
                <w:bCs/>
                <w:sz w:val="24"/>
                <w:szCs w:val="24"/>
              </w:rPr>
            </w:pPr>
            <w:r w:rsidRPr="007A3F6A">
              <w:rPr>
                <w:b/>
                <w:bCs/>
                <w:sz w:val="24"/>
                <w:szCs w:val="24"/>
              </w:rPr>
              <w:t>M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3F6A">
              <w:rPr>
                <w:b/>
                <w:bCs/>
                <w:sz w:val="24"/>
                <w:szCs w:val="24"/>
              </w:rPr>
              <w:t>Sc</w:t>
            </w:r>
          </w:p>
        </w:tc>
        <w:tc>
          <w:tcPr>
            <w:tcW w:w="1417" w:type="dxa"/>
          </w:tcPr>
          <w:p w14:paraId="22E3A836" w14:textId="77777777" w:rsidR="00BD0B1C" w:rsidRPr="0065430C" w:rsidRDefault="00BD0B1C" w:rsidP="00BD0B1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2014</w:t>
            </w:r>
          </w:p>
        </w:tc>
      </w:tr>
      <w:tr w:rsidR="00A92186" w:rsidRPr="00CC01D7" w14:paraId="09EB6A35" w14:textId="77777777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58DD2200" w14:textId="77777777" w:rsidR="00A92186" w:rsidRDefault="00C66083" w:rsidP="00C6608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322124"/>
                <w:sz w:val="21"/>
                <w:szCs w:val="21"/>
              </w:rPr>
              <w:t>14-</w:t>
            </w:r>
            <w:r w:rsidRPr="00EF7550">
              <w:rPr>
                <w:rFonts w:ascii="Arial" w:hAnsi="Arial"/>
                <w:b/>
                <w:bCs/>
                <w:color w:val="322124"/>
                <w:sz w:val="21"/>
                <w:szCs w:val="21"/>
              </w:rPr>
              <w:t xml:space="preserve">S. A. </w:t>
            </w:r>
            <w:r w:rsidR="00A92186" w:rsidRPr="00EF7550">
              <w:rPr>
                <w:rFonts w:ascii="Arial" w:hAnsi="Arial"/>
                <w:b/>
                <w:bCs/>
                <w:color w:val="322124"/>
                <w:sz w:val="21"/>
                <w:szCs w:val="21"/>
              </w:rPr>
              <w:t>Gafar (2015)</w:t>
            </w:r>
            <w:r w:rsidRPr="00EF7550">
              <w:rPr>
                <w:rFonts w:ascii="Arial" w:hAnsi="Arial"/>
                <w:b/>
                <w:bCs/>
                <w:color w:val="322124"/>
                <w:sz w:val="21"/>
                <w:szCs w:val="21"/>
              </w:rPr>
              <w:t>:</w:t>
            </w:r>
            <w:r>
              <w:rPr>
                <w:rFonts w:ascii="Arial" w:hAnsi="Arial"/>
                <w:color w:val="322124"/>
                <w:sz w:val="21"/>
                <w:szCs w:val="21"/>
              </w:rPr>
              <w:t xml:space="preserve"> </w:t>
            </w:r>
            <w:r w:rsidR="00A92186" w:rsidRPr="00C66083">
              <w:rPr>
                <w:rFonts w:ascii="Arial" w:hAnsi="Arial"/>
                <w:color w:val="322124"/>
                <w:sz w:val="21"/>
                <w:szCs w:val="21"/>
              </w:rPr>
              <w:t>Monitoring and evaluation of quality and treatment of the water used in drinking of Shebin El-Kom city, Menoufia Governorate</w:t>
            </w:r>
            <w:r w:rsidR="00A92186">
              <w:rPr>
                <w:rFonts w:ascii="Arial" w:hAnsi="Arial"/>
                <w:color w:val="322124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6E3BB5" w14:textId="77777777" w:rsidR="00A92186" w:rsidRPr="007A3F6A" w:rsidRDefault="00C66083" w:rsidP="00E05F4C">
            <w:pPr>
              <w:rPr>
                <w:b/>
                <w:bCs/>
                <w:sz w:val="24"/>
                <w:szCs w:val="24"/>
              </w:rPr>
            </w:pPr>
            <w:r w:rsidRPr="007A3F6A">
              <w:rPr>
                <w:b/>
                <w:bCs/>
                <w:sz w:val="24"/>
                <w:szCs w:val="24"/>
              </w:rPr>
              <w:t>M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3F6A">
              <w:rPr>
                <w:b/>
                <w:bCs/>
                <w:sz w:val="24"/>
                <w:szCs w:val="24"/>
              </w:rPr>
              <w:t>Sc</w:t>
            </w:r>
          </w:p>
        </w:tc>
        <w:tc>
          <w:tcPr>
            <w:tcW w:w="1417" w:type="dxa"/>
          </w:tcPr>
          <w:p w14:paraId="3DF56333" w14:textId="77777777" w:rsidR="00A92186" w:rsidRPr="00EF7550" w:rsidRDefault="00C66083">
            <w:pPr>
              <w:rPr>
                <w:rFonts w:ascii="Arial" w:hAnsi="Arial"/>
                <w:b/>
                <w:bCs/>
              </w:rPr>
            </w:pPr>
            <w:r w:rsidRPr="00EF7550">
              <w:rPr>
                <w:rFonts w:ascii="Arial" w:hAnsi="Arial"/>
                <w:b/>
                <w:bCs/>
                <w:color w:val="322124"/>
                <w:sz w:val="21"/>
                <w:szCs w:val="21"/>
              </w:rPr>
              <w:t>2015</w:t>
            </w:r>
          </w:p>
        </w:tc>
      </w:tr>
      <w:tr w:rsidR="009E6AFB" w:rsidRPr="00CC01D7" w14:paraId="44EA9876" w14:textId="77777777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27561C17" w14:textId="77777777" w:rsidR="009E6AFB" w:rsidRDefault="009E6AFB" w:rsidP="00C66083">
            <w:pPr>
              <w:rPr>
                <w:rFonts w:ascii="Arial" w:hAnsi="Arial"/>
              </w:rPr>
            </w:pPr>
            <w:r w:rsidRPr="008F5576">
              <w:rPr>
                <w:rFonts w:ascii="Arial" w:hAnsi="Arial"/>
                <w:b/>
                <w:bCs/>
              </w:rPr>
              <w:t>1</w:t>
            </w:r>
            <w:r w:rsidR="00C66083" w:rsidRPr="008F5576">
              <w:rPr>
                <w:rFonts w:ascii="Arial" w:hAnsi="Arial"/>
                <w:b/>
                <w:bCs/>
                <w:lang w:bidi="ar-EG"/>
              </w:rPr>
              <w:t>5</w:t>
            </w:r>
            <w:r w:rsidRPr="008F5576">
              <w:rPr>
                <w:rFonts w:ascii="Arial" w:hAnsi="Arial"/>
                <w:b/>
                <w:bCs/>
              </w:rPr>
              <w:t>-</w:t>
            </w:r>
            <w:r w:rsidR="00843DC3" w:rsidRPr="008F5576">
              <w:rPr>
                <w:rFonts w:ascii="Arial" w:hAnsi="Arial"/>
                <w:b/>
                <w:bCs/>
              </w:rPr>
              <w:t>N. Hagran:</w:t>
            </w:r>
            <w:r w:rsidR="00843DC3">
              <w:rPr>
                <w:rFonts w:ascii="Arial" w:hAnsi="Arial"/>
              </w:rPr>
              <w:t xml:space="preserve"> Environmental and hydrogeochemical studies on the groundwater in the </w:t>
            </w:r>
            <w:r w:rsidR="00724AED">
              <w:rPr>
                <w:rFonts w:ascii="Arial" w:hAnsi="Arial"/>
              </w:rPr>
              <w:t>northwestern</w:t>
            </w:r>
            <w:r w:rsidR="00843DC3">
              <w:rPr>
                <w:rFonts w:ascii="Arial" w:hAnsi="Arial"/>
              </w:rPr>
              <w:t xml:space="preserve"> part of the </w:t>
            </w:r>
            <w:smartTag w:uri="urn:schemas-microsoft-com:office:smarttags" w:element="place">
              <w:r w:rsidR="00843DC3">
                <w:rPr>
                  <w:rFonts w:ascii="Arial" w:hAnsi="Arial"/>
                </w:rPr>
                <w:t>Nile</w:t>
              </w:r>
            </w:smartTag>
            <w:r w:rsidR="00843DC3">
              <w:rPr>
                <w:rFonts w:ascii="Arial" w:hAnsi="Arial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="00843DC3">
                  <w:rPr>
                    <w:rFonts w:ascii="Arial" w:hAnsi="Arial"/>
                  </w:rPr>
                  <w:t>Delta</w:t>
                </w:r>
              </w:smartTag>
              <w:r w:rsidR="00843DC3">
                <w:rPr>
                  <w:rFonts w:ascii="Arial" w:hAnsi="Arial"/>
                </w:rPr>
                <w:t xml:space="preserve">, </w:t>
              </w:r>
              <w:smartTag w:uri="urn:schemas-microsoft-com:office:smarttags" w:element="country-region">
                <w:r w:rsidR="00843DC3">
                  <w:rPr>
                    <w:rFonts w:ascii="Arial" w:hAnsi="Arial"/>
                  </w:rPr>
                  <w:t>Egypt</w:t>
                </w:r>
              </w:smartTag>
            </w:smartTag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D8077F9" w14:textId="77777777" w:rsidR="009E6AFB" w:rsidRPr="00CC01D7" w:rsidRDefault="00A55707" w:rsidP="00E05F4C">
            <w:pPr>
              <w:rPr>
                <w:rFonts w:ascii="Arial" w:hAnsi="Arial"/>
              </w:rPr>
            </w:pPr>
            <w:r w:rsidRPr="007A3F6A">
              <w:rPr>
                <w:b/>
                <w:bCs/>
                <w:sz w:val="24"/>
                <w:szCs w:val="24"/>
              </w:rPr>
              <w:t>M</w:t>
            </w:r>
            <w:r w:rsidR="001715CE">
              <w:rPr>
                <w:b/>
                <w:bCs/>
                <w:sz w:val="24"/>
                <w:szCs w:val="24"/>
              </w:rPr>
              <w:t xml:space="preserve"> </w:t>
            </w:r>
            <w:r w:rsidRPr="007A3F6A">
              <w:rPr>
                <w:b/>
                <w:bCs/>
                <w:sz w:val="24"/>
                <w:szCs w:val="24"/>
              </w:rPr>
              <w:t>Sc</w:t>
            </w:r>
          </w:p>
        </w:tc>
        <w:tc>
          <w:tcPr>
            <w:tcW w:w="1417" w:type="dxa"/>
          </w:tcPr>
          <w:p w14:paraId="3487483A" w14:textId="77777777" w:rsidR="009E6AFB" w:rsidRDefault="00CC6164">
            <w:r>
              <w:rPr>
                <w:rFonts w:ascii="Arial" w:hAnsi="Arial"/>
                <w:b/>
                <w:bCs/>
              </w:rPr>
              <w:t>2016</w:t>
            </w:r>
          </w:p>
        </w:tc>
      </w:tr>
      <w:tr w:rsidR="008F5576" w:rsidRPr="00CC01D7" w14:paraId="57C324AA" w14:textId="77777777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76E7B3F7" w14:textId="77777777" w:rsidR="008F5576" w:rsidRPr="008F5576" w:rsidRDefault="008F5576" w:rsidP="00CA5454">
            <w:pPr>
              <w:rPr>
                <w:sz w:val="24"/>
                <w:szCs w:val="24"/>
              </w:rPr>
            </w:pPr>
            <w:r w:rsidRPr="008F5576">
              <w:rPr>
                <w:b/>
                <w:bCs/>
                <w:sz w:val="24"/>
                <w:szCs w:val="24"/>
              </w:rPr>
              <w:t>16-M Faris</w:t>
            </w:r>
            <w:r w:rsidRPr="008F5576">
              <w:rPr>
                <w:sz w:val="24"/>
                <w:szCs w:val="24"/>
              </w:rPr>
              <w:t xml:space="preserve"> (2016) Evaluation the petrophysical model of Ras Fanar oil Field, Gulf of Sues, Egypt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1F0076A" w14:textId="77777777" w:rsidR="008F5576" w:rsidRPr="008F5576" w:rsidRDefault="008F5576" w:rsidP="00CA5454">
            <w:pPr>
              <w:rPr>
                <w:b/>
                <w:bCs/>
                <w:sz w:val="24"/>
                <w:szCs w:val="24"/>
              </w:rPr>
            </w:pPr>
            <w:r w:rsidRPr="008F5576">
              <w:rPr>
                <w:b/>
                <w:bCs/>
                <w:sz w:val="24"/>
                <w:szCs w:val="24"/>
              </w:rPr>
              <w:t>M Sc</w:t>
            </w:r>
          </w:p>
        </w:tc>
        <w:tc>
          <w:tcPr>
            <w:tcW w:w="1417" w:type="dxa"/>
          </w:tcPr>
          <w:p w14:paraId="60592A93" w14:textId="77777777" w:rsidR="008F5576" w:rsidRPr="008F5576" w:rsidRDefault="008F5576" w:rsidP="00CA5454">
            <w:pPr>
              <w:rPr>
                <w:b/>
                <w:bCs/>
                <w:sz w:val="24"/>
                <w:szCs w:val="24"/>
              </w:rPr>
            </w:pPr>
            <w:r w:rsidRPr="008F5576">
              <w:rPr>
                <w:b/>
                <w:bCs/>
                <w:sz w:val="24"/>
                <w:szCs w:val="24"/>
              </w:rPr>
              <w:t>2016</w:t>
            </w:r>
          </w:p>
        </w:tc>
      </w:tr>
      <w:tr w:rsidR="008F5576" w:rsidRPr="0000206C" w14:paraId="1E820267" w14:textId="77777777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746270BC" w14:textId="77777777" w:rsidR="008F5576" w:rsidRPr="0000206C" w:rsidRDefault="008F5576" w:rsidP="00960EB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020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17- A. A. Omar (201</w:t>
            </w:r>
            <w:r w:rsidR="00F52836" w:rsidRPr="000020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0020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):</w:t>
            </w:r>
            <w:r w:rsidRPr="0000206C">
              <w:rPr>
                <w:rFonts w:asciiTheme="majorBidi" w:hAnsiTheme="majorBidi" w:cstheme="majorBidi"/>
                <w:sz w:val="24"/>
                <w:szCs w:val="24"/>
              </w:rPr>
              <w:t xml:space="preserve"> Hydrogeological Studies of the Nubian Sandstone Aquifer East Nile Valley Between Esna and Idfu Eastern Desert Egypt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F8BDA79" w14:textId="77777777" w:rsidR="008F5576" w:rsidRPr="0000206C" w:rsidRDefault="008F5576" w:rsidP="00CA545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20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 D</w:t>
            </w:r>
          </w:p>
        </w:tc>
        <w:tc>
          <w:tcPr>
            <w:tcW w:w="1417" w:type="dxa"/>
          </w:tcPr>
          <w:p w14:paraId="33494FAA" w14:textId="77777777" w:rsidR="008F5576" w:rsidRPr="0000206C" w:rsidRDefault="008F5576" w:rsidP="00F5283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20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="00F52836" w:rsidRPr="000020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8A38D9" w:rsidRPr="00CC01D7" w14:paraId="5D9703D0" w14:textId="77777777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7CA2F47E" w14:textId="77777777" w:rsidR="008A38D9" w:rsidRPr="008F5576" w:rsidRDefault="002D31F3" w:rsidP="008A38D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</w:t>
            </w:r>
            <w:r w:rsidR="008A38D9" w:rsidRPr="0084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M.A.Al Sayyad, (2018</w:t>
            </w:r>
            <w:r w:rsidR="008A38D9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F1288A" w:rsidRPr="00F1288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EE6CB1">
              <w:rPr>
                <w:rFonts w:ascii="Times New Roman" w:hAnsi="Times New Roman" w:cs="Times New Roman"/>
                <w:sz w:val="24"/>
                <w:szCs w:val="24"/>
              </w:rPr>
              <w:t>eological and hydrogeological studies of Moghra Oasis and its vicinities, Qattara Depression, north Western Desert</w:t>
            </w:r>
            <w:r w:rsidR="00F1288A" w:rsidRPr="00F1288A"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  <w:r w:rsidR="00EE6CB1">
              <w:rPr>
                <w:rFonts w:ascii="Times New Roman" w:hAnsi="Times New Roman" w:cs="Times New Roman"/>
                <w:sz w:val="24"/>
                <w:szCs w:val="24"/>
              </w:rPr>
              <w:t>gypt</w:t>
            </w:r>
            <w:r w:rsidR="00EE6CB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28A8621" w14:textId="77777777" w:rsidR="008A38D9" w:rsidRPr="008F5576" w:rsidRDefault="008A38D9" w:rsidP="00CA5454">
            <w:pPr>
              <w:rPr>
                <w:b/>
                <w:bCs/>
                <w:sz w:val="24"/>
                <w:szCs w:val="24"/>
              </w:rPr>
            </w:pPr>
            <w:r w:rsidRPr="008F5576">
              <w:rPr>
                <w:b/>
                <w:bCs/>
                <w:sz w:val="24"/>
                <w:szCs w:val="24"/>
              </w:rPr>
              <w:t>M Sc</w:t>
            </w:r>
          </w:p>
        </w:tc>
        <w:tc>
          <w:tcPr>
            <w:tcW w:w="1417" w:type="dxa"/>
          </w:tcPr>
          <w:p w14:paraId="6748594E" w14:textId="77777777" w:rsidR="008A38D9" w:rsidRPr="008F5576" w:rsidRDefault="008A38D9" w:rsidP="00F528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</w:t>
            </w:r>
          </w:p>
        </w:tc>
      </w:tr>
      <w:tr w:rsidR="0000206C" w:rsidRPr="00CC01D7" w14:paraId="4BB297C9" w14:textId="77777777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07334650" w14:textId="7D9433DA" w:rsidR="0000206C" w:rsidRDefault="0000206C" w:rsidP="000020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06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19- A. M. Abdo., (2021):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00206C">
              <w:rPr>
                <w:rFonts w:asciiTheme="majorBidi" w:hAnsiTheme="majorBidi" w:cstheme="majorBidi"/>
                <w:sz w:val="24"/>
                <w:szCs w:val="24"/>
              </w:rPr>
              <w:t>Geo-environmental Study and Flash Flood Management of East Cairo Area Using Remote Sensing and Geographic Information Systems Technologies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51D1A0B" w14:textId="4F4C3FCA" w:rsidR="0000206C" w:rsidRPr="008F5576" w:rsidRDefault="00A226CB" w:rsidP="00CA5454">
            <w:pPr>
              <w:rPr>
                <w:b/>
                <w:bCs/>
                <w:sz w:val="24"/>
                <w:szCs w:val="24"/>
              </w:rPr>
            </w:pPr>
            <w:r w:rsidRPr="008F5576">
              <w:rPr>
                <w:b/>
                <w:bCs/>
                <w:sz w:val="24"/>
                <w:szCs w:val="24"/>
              </w:rPr>
              <w:t>M Sc</w:t>
            </w:r>
          </w:p>
        </w:tc>
        <w:tc>
          <w:tcPr>
            <w:tcW w:w="1417" w:type="dxa"/>
          </w:tcPr>
          <w:p w14:paraId="587CED90" w14:textId="0C330018" w:rsidR="0000206C" w:rsidRDefault="00A226CB" w:rsidP="00F528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</w:p>
        </w:tc>
      </w:tr>
      <w:tr w:rsidR="00A226CB" w:rsidRPr="00CC01D7" w14:paraId="1AE1CA4A" w14:textId="77777777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1F712737" w14:textId="1C26B3F5" w:rsidR="00A226CB" w:rsidRPr="0000206C" w:rsidRDefault="00A226CB" w:rsidP="00FF26BB">
            <w:pPr>
              <w:tabs>
                <w:tab w:val="left" w:pos="245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20-</w:t>
            </w:r>
            <w:r w:rsidR="00FF26BB" w:rsidRPr="00FF26B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FF26B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I.</w:t>
            </w:r>
            <w:r w:rsidR="00FF26BB" w:rsidRPr="00FF26B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Moussa</w:t>
            </w:r>
            <w:r w:rsidR="00FF26B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: </w:t>
            </w:r>
            <w:r w:rsidRPr="00A226CB">
              <w:rPr>
                <w:rFonts w:asciiTheme="majorBidi" w:hAnsiTheme="majorBidi" w:cstheme="majorBidi"/>
                <w:sz w:val="24"/>
                <w:szCs w:val="24"/>
              </w:rPr>
              <w:t>Hydrogeological and Hydrogeochemical Studies on Groundwater West of Mallawi Region, Minia Governorate, Egypt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2FA3CF9" w14:textId="753FEB01" w:rsidR="00A226CB" w:rsidRPr="008F5576" w:rsidRDefault="00577FAD" w:rsidP="00CA5454">
            <w:pPr>
              <w:rPr>
                <w:b/>
                <w:bCs/>
                <w:sz w:val="24"/>
                <w:szCs w:val="24"/>
              </w:rPr>
            </w:pPr>
            <w:r w:rsidRPr="008F5576">
              <w:rPr>
                <w:b/>
                <w:bCs/>
                <w:sz w:val="24"/>
                <w:szCs w:val="24"/>
              </w:rPr>
              <w:t>M Sc</w:t>
            </w:r>
          </w:p>
        </w:tc>
        <w:tc>
          <w:tcPr>
            <w:tcW w:w="1417" w:type="dxa"/>
          </w:tcPr>
          <w:p w14:paraId="65020E0C" w14:textId="12CE7C6D" w:rsidR="00A226CB" w:rsidRDefault="00577FAD" w:rsidP="00F528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</w:tr>
    </w:tbl>
    <w:p w14:paraId="057A33C8" w14:textId="77777777" w:rsidR="001A1297" w:rsidRPr="00365200" w:rsidRDefault="001A1297" w:rsidP="00346194">
      <w:pPr>
        <w:spacing w:after="0" w:line="240" w:lineRule="auto"/>
        <w:rPr>
          <w:rFonts w:ascii="Arial" w:hAnsi="Arial"/>
        </w:rPr>
      </w:pPr>
    </w:p>
    <w:p w14:paraId="51F0069C" w14:textId="77777777" w:rsidR="0000206C" w:rsidRDefault="0000206C" w:rsidP="00346194">
      <w:pPr>
        <w:spacing w:after="0" w:line="240" w:lineRule="auto"/>
        <w:ind w:left="60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144BE" w14:textId="39963159" w:rsidR="00C31BBD" w:rsidRPr="002E5619" w:rsidRDefault="00C31BBD" w:rsidP="00346194">
      <w:pPr>
        <w:spacing w:after="0" w:line="240" w:lineRule="auto"/>
        <w:ind w:left="60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  <w:r w:rsidRPr="002E5619">
        <w:rPr>
          <w:rFonts w:ascii="Times New Roman" w:hAnsi="Times New Roman" w:cs="Times New Roman"/>
          <w:b/>
          <w:bCs/>
          <w:sz w:val="24"/>
          <w:szCs w:val="24"/>
        </w:rPr>
        <w:t>Major Publications</w:t>
      </w:r>
      <w:r w:rsidRPr="002E56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356F2A1" w14:textId="77777777" w:rsidR="00C31BBD" w:rsidRPr="002E5619" w:rsidRDefault="00C31BBD" w:rsidP="00346194">
      <w:pPr>
        <w:spacing w:after="0" w:line="240" w:lineRule="auto"/>
        <w:ind w:left="60"/>
        <w:jc w:val="lowKashida"/>
        <w:rPr>
          <w:rFonts w:ascii="Times New Roman" w:hAnsi="Times New Roman" w:cs="Times New Roman"/>
          <w:b/>
          <w:bCs/>
          <w:sz w:val="24"/>
        </w:rPr>
      </w:pPr>
      <w:r w:rsidRPr="002E5619">
        <w:rPr>
          <w:rFonts w:ascii="Times New Roman" w:hAnsi="Times New Roman" w:cs="Times New Roman"/>
          <w:b/>
          <w:bCs/>
          <w:sz w:val="24"/>
        </w:rPr>
        <w:t>Theses:</w:t>
      </w:r>
    </w:p>
    <w:p w14:paraId="19A700E1" w14:textId="77777777" w:rsidR="00C31BBD" w:rsidRPr="002E5619" w:rsidRDefault="00C31BBD" w:rsidP="00346194">
      <w:pPr>
        <w:spacing w:after="0" w:line="240" w:lineRule="auto"/>
        <w:ind w:left="60"/>
        <w:jc w:val="lowKashida"/>
        <w:rPr>
          <w:rFonts w:ascii="Times New Roman" w:hAnsi="Times New Roman" w:cs="Times New Roman"/>
          <w:b/>
          <w:bCs/>
          <w:sz w:val="24"/>
        </w:rPr>
      </w:pPr>
      <w:r w:rsidRPr="002E5619">
        <w:rPr>
          <w:rFonts w:ascii="Times New Roman" w:hAnsi="Times New Roman" w:cs="Times New Roman"/>
          <w:b/>
          <w:bCs/>
          <w:sz w:val="24"/>
        </w:rPr>
        <w:t>M. Sc Thesis Title:</w:t>
      </w:r>
    </w:p>
    <w:p w14:paraId="36D96AEA" w14:textId="77777777" w:rsidR="00C31BBD" w:rsidRPr="002E5619" w:rsidRDefault="00C31BBD" w:rsidP="00346194">
      <w:pPr>
        <w:spacing w:after="0" w:line="240" w:lineRule="auto"/>
        <w:ind w:left="60"/>
        <w:jc w:val="lowKashida"/>
        <w:rPr>
          <w:rFonts w:ascii="Times New Roman" w:hAnsi="Times New Roman" w:cs="Times New Roman"/>
          <w:sz w:val="24"/>
        </w:rPr>
      </w:pPr>
      <w:r w:rsidRPr="002E5619">
        <w:rPr>
          <w:rFonts w:ascii="Times New Roman" w:hAnsi="Times New Roman" w:cs="Times New Roman"/>
          <w:sz w:val="24"/>
        </w:rPr>
        <w:t>“Hydrogeology of Qusseir area and its Vicinities”</w:t>
      </w:r>
    </w:p>
    <w:p w14:paraId="4DE76F2B" w14:textId="77777777" w:rsidR="00C31BBD" w:rsidRPr="002E5619" w:rsidRDefault="00C31BBD" w:rsidP="00346194">
      <w:pPr>
        <w:spacing w:after="0" w:line="240" w:lineRule="auto"/>
        <w:ind w:left="60"/>
        <w:jc w:val="lowKashida"/>
        <w:rPr>
          <w:rFonts w:ascii="Times New Roman" w:hAnsi="Times New Roman" w:cs="Times New Roman"/>
          <w:b/>
          <w:bCs/>
          <w:sz w:val="24"/>
        </w:rPr>
      </w:pPr>
      <w:r w:rsidRPr="002E5619">
        <w:rPr>
          <w:rFonts w:ascii="Times New Roman" w:hAnsi="Times New Roman" w:cs="Times New Roman"/>
          <w:b/>
          <w:bCs/>
          <w:sz w:val="24"/>
        </w:rPr>
        <w:t>Ph. D. Thesis Title</w:t>
      </w:r>
    </w:p>
    <w:p w14:paraId="42A0AE7F" w14:textId="77777777" w:rsidR="00C31BBD" w:rsidRPr="002E5619" w:rsidRDefault="00C31BBD" w:rsidP="00346194">
      <w:pPr>
        <w:spacing w:after="0" w:line="240" w:lineRule="auto"/>
        <w:ind w:left="60"/>
        <w:jc w:val="lowKashida"/>
        <w:rPr>
          <w:rFonts w:ascii="Times New Roman" w:hAnsi="Times New Roman" w:cs="Times New Roman"/>
          <w:sz w:val="24"/>
        </w:rPr>
      </w:pPr>
      <w:r w:rsidRPr="002E5619">
        <w:rPr>
          <w:rFonts w:ascii="Times New Roman" w:hAnsi="Times New Roman" w:cs="Times New Roman"/>
          <w:sz w:val="24"/>
        </w:rPr>
        <w:t>“Groundwater Problems of the Quaternary aquifer under the southern part of the Nile Delta”</w:t>
      </w:r>
    </w:p>
    <w:p w14:paraId="29530ADD" w14:textId="77777777" w:rsidR="001A1297" w:rsidRDefault="001A1297" w:rsidP="001A1297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</w:rPr>
      </w:pPr>
    </w:p>
    <w:p w14:paraId="71D49A1F" w14:textId="77777777" w:rsidR="001A1297" w:rsidRPr="00131381" w:rsidRDefault="001A1297" w:rsidP="008D6798">
      <w:pPr>
        <w:rPr>
          <w:rFonts w:ascii="Arial" w:hAnsi="Arial"/>
          <w:b/>
          <w:bCs/>
        </w:rPr>
      </w:pPr>
      <w:bookmarkStart w:id="0" w:name="_Hlk138612836"/>
      <w:r w:rsidRPr="00131381">
        <w:rPr>
          <w:rFonts w:ascii="Arial" w:hAnsi="Arial"/>
          <w:b/>
          <w:bCs/>
        </w:rPr>
        <w:t xml:space="preserve">List of Publications </w:t>
      </w:r>
    </w:p>
    <w:p w14:paraId="04298F4D" w14:textId="77777777" w:rsidR="001A1297" w:rsidRPr="00864380" w:rsidRDefault="001A1297" w:rsidP="001A1297">
      <w:pPr>
        <w:pStyle w:val="Title"/>
        <w:bidi w:val="0"/>
        <w:spacing w:before="0" w:after="0"/>
        <w:jc w:val="lowKashida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4380">
        <w:rPr>
          <w:rFonts w:ascii="Times New Roman" w:hAnsi="Times New Roman" w:cs="Times New Roman"/>
          <w:sz w:val="24"/>
          <w:szCs w:val="24"/>
        </w:rPr>
        <w:t>1-</w:t>
      </w:r>
      <w:r w:rsidRPr="00864380">
        <w:rPr>
          <w:rFonts w:ascii="Times New Roman" w:hAnsi="Times New Roman" w:cs="Times New Roman"/>
          <w:b w:val="0"/>
          <w:bCs w:val="0"/>
          <w:sz w:val="24"/>
          <w:szCs w:val="24"/>
        </w:rPr>
        <w:t>F. A. Hammad, E. A. Eweida and</w:t>
      </w:r>
      <w:r w:rsidRPr="00864380">
        <w:rPr>
          <w:rFonts w:ascii="Times New Roman" w:hAnsi="Times New Roman" w:cs="Times New Roman"/>
          <w:sz w:val="24"/>
          <w:szCs w:val="24"/>
        </w:rPr>
        <w:t xml:space="preserve"> El Fakharany </w:t>
      </w:r>
      <w:r w:rsidRPr="00864380">
        <w:rPr>
          <w:rFonts w:ascii="Times New Roman" w:hAnsi="Times New Roman" w:cs="Times New Roman"/>
          <w:b w:val="0"/>
          <w:bCs w:val="0"/>
          <w:sz w:val="24"/>
          <w:szCs w:val="24"/>
        </w:rPr>
        <w:t>(1989):</w:t>
      </w:r>
      <w:r w:rsidRPr="00864380">
        <w:rPr>
          <w:rFonts w:ascii="Times New Roman" w:hAnsi="Times New Roman" w:cs="Times New Roman"/>
          <w:sz w:val="24"/>
          <w:szCs w:val="24"/>
        </w:rPr>
        <w:t xml:space="preserve"> </w:t>
      </w:r>
      <w:r w:rsidRPr="00864380">
        <w:rPr>
          <w:rFonts w:ascii="Times New Roman" w:hAnsi="Times New Roman" w:cs="Times New Roman"/>
          <w:b w:val="0"/>
          <w:bCs w:val="0"/>
          <w:sz w:val="24"/>
          <w:szCs w:val="24"/>
        </w:rPr>
        <w:t>Structure and drainage lineation analysis of the Quseir area.</w:t>
      </w:r>
      <w:r w:rsidRPr="00864380">
        <w:rPr>
          <w:rFonts w:ascii="Times New Roman" w:hAnsi="Times New Roman" w:cs="Times New Roman"/>
          <w:sz w:val="24"/>
        </w:rPr>
        <w:t xml:space="preserve"> </w:t>
      </w:r>
      <w:r w:rsidRPr="00864380">
        <w:rPr>
          <w:rFonts w:ascii="Times New Roman" w:hAnsi="Times New Roman" w:cs="Times New Roman"/>
          <w:b w:val="0"/>
          <w:bCs w:val="0"/>
          <w:sz w:val="24"/>
        </w:rPr>
        <w:t>Egyptian J. Geol., 33:p. 325-346.</w:t>
      </w:r>
    </w:p>
    <w:p w14:paraId="496B3026" w14:textId="77777777" w:rsidR="00C30DD8" w:rsidRDefault="00C30DD8" w:rsidP="001A1297">
      <w:pPr>
        <w:pStyle w:val="Title"/>
        <w:bidi w:val="0"/>
        <w:spacing w:before="0" w:after="0"/>
        <w:jc w:val="lowKashida"/>
        <w:rPr>
          <w:rFonts w:ascii="Times New Roman" w:hAnsi="Times New Roman" w:cs="Times New Roman"/>
          <w:sz w:val="24"/>
          <w:szCs w:val="24"/>
        </w:rPr>
      </w:pPr>
    </w:p>
    <w:p w14:paraId="3022FDF8" w14:textId="77777777" w:rsidR="001A1297" w:rsidRPr="00864380" w:rsidRDefault="001A1297" w:rsidP="00C30DD8">
      <w:pPr>
        <w:pStyle w:val="Title"/>
        <w:bidi w:val="0"/>
        <w:spacing w:before="0" w:after="0"/>
        <w:jc w:val="lowKashida"/>
        <w:rPr>
          <w:rStyle w:val="PageNumber"/>
          <w:rFonts w:ascii="Times New Roman" w:hAnsi="Times New Roman"/>
          <w:b w:val="0"/>
          <w:bCs w:val="0"/>
          <w:sz w:val="24"/>
          <w:szCs w:val="24"/>
        </w:rPr>
      </w:pPr>
      <w:r w:rsidRPr="00864380">
        <w:rPr>
          <w:rFonts w:ascii="Times New Roman" w:hAnsi="Times New Roman" w:cs="Times New Roman"/>
          <w:sz w:val="24"/>
          <w:szCs w:val="24"/>
        </w:rPr>
        <w:t xml:space="preserve">2-M. A. El-Fakharany </w:t>
      </w:r>
      <w:r w:rsidRPr="00864380">
        <w:rPr>
          <w:rFonts w:ascii="Times New Roman" w:hAnsi="Times New Roman" w:cs="Times New Roman"/>
          <w:b w:val="0"/>
          <w:bCs w:val="0"/>
          <w:sz w:val="24"/>
          <w:szCs w:val="24"/>
        </w:rPr>
        <w:t>and K. Dahab</w:t>
      </w:r>
      <w:r w:rsidRPr="00864380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8643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(1997): “Hydrogeological studies on wadi Al- Qarn basin, </w:t>
      </w:r>
      <w:smartTag w:uri="urn:schemas-microsoft-com:office:smarttags" w:element="place">
        <w:smartTag w:uri="urn:schemas-microsoft-com:office:smarttags" w:element="City">
          <w:r w:rsidRPr="00864380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>Eastern Desert</w:t>
          </w:r>
        </w:smartTag>
        <w:r w:rsidRPr="00864380">
          <w:rPr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, </w:t>
        </w:r>
        <w:smartTag w:uri="urn:schemas-microsoft-com:office:smarttags" w:element="country-region">
          <w:r w:rsidRPr="00864380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t>Egypt</w:t>
          </w:r>
        </w:smartTag>
      </w:smartTag>
      <w:r w:rsidRPr="008643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”. </w:t>
      </w:r>
      <w:r w:rsidRPr="00864380">
        <w:rPr>
          <w:rStyle w:val="PageNumber"/>
          <w:rFonts w:ascii="Times New Roman" w:hAnsi="Times New Roman"/>
          <w:b w:val="0"/>
          <w:bCs w:val="0"/>
          <w:sz w:val="24"/>
          <w:szCs w:val="24"/>
        </w:rPr>
        <w:t xml:space="preserve">Sci. J. Fac. Sci., </w:t>
      </w:r>
      <w:smartTag w:uri="urn:schemas-microsoft-com:office:smarttags" w:element="place">
        <w:smartTag w:uri="urn:schemas-microsoft-com:office:smarttags" w:element="PlaceName">
          <w:r w:rsidRPr="00864380">
            <w:rPr>
              <w:rStyle w:val="PageNumber"/>
              <w:rFonts w:ascii="Times New Roman" w:hAnsi="Times New Roman"/>
              <w:b w:val="0"/>
              <w:bCs w:val="0"/>
              <w:sz w:val="24"/>
              <w:szCs w:val="24"/>
            </w:rPr>
            <w:t>Menoufiya</w:t>
          </w:r>
        </w:smartTag>
        <w:r w:rsidRPr="00864380">
          <w:rPr>
            <w:rStyle w:val="PageNumber"/>
            <w:rFonts w:ascii="Times New Roman" w:hAnsi="Times New Roman"/>
            <w:b w:val="0"/>
            <w:bCs w:val="0"/>
            <w:sz w:val="24"/>
            <w:szCs w:val="24"/>
          </w:rPr>
          <w:t xml:space="preserve"> </w:t>
        </w:r>
        <w:smartTag w:uri="urn:schemas-microsoft-com:office:smarttags" w:element="PlaceType">
          <w:r w:rsidRPr="00864380">
            <w:rPr>
              <w:rStyle w:val="PageNumber"/>
              <w:rFonts w:ascii="Times New Roman" w:hAnsi="Times New Roman"/>
              <w:b w:val="0"/>
              <w:bCs w:val="0"/>
              <w:sz w:val="24"/>
              <w:szCs w:val="24"/>
            </w:rPr>
            <w:t>Univ.</w:t>
          </w:r>
        </w:smartTag>
      </w:smartTag>
      <w:r w:rsidRPr="00864380">
        <w:rPr>
          <w:rStyle w:val="PageNumber"/>
          <w:rFonts w:ascii="Times New Roman" w:hAnsi="Times New Roman"/>
          <w:b w:val="0"/>
          <w:bCs w:val="0"/>
          <w:sz w:val="24"/>
          <w:szCs w:val="24"/>
        </w:rPr>
        <w:t xml:space="preserve"> Vol.  XI pp. 179 -202.</w:t>
      </w:r>
    </w:p>
    <w:p w14:paraId="4975D69B" w14:textId="77777777" w:rsidR="00C30DD8" w:rsidRDefault="00C30DD8" w:rsidP="001A1297">
      <w:pPr>
        <w:jc w:val="lowKashida"/>
        <w:rPr>
          <w:rFonts w:ascii="Times New Roman" w:hAnsi="Times New Roman" w:cs="Times New Roman"/>
          <w:b/>
          <w:bCs/>
          <w:sz w:val="24"/>
        </w:rPr>
      </w:pPr>
    </w:p>
    <w:p w14:paraId="48B6C509" w14:textId="77777777" w:rsidR="001A1297" w:rsidRPr="00864380" w:rsidRDefault="001A1297" w:rsidP="001A1297">
      <w:pPr>
        <w:jc w:val="lowKashida"/>
        <w:rPr>
          <w:rFonts w:ascii="Times New Roman" w:hAnsi="Times New Roman" w:cs="Times New Roman"/>
          <w:sz w:val="24"/>
        </w:rPr>
      </w:pPr>
      <w:r w:rsidRPr="00864380">
        <w:rPr>
          <w:rFonts w:ascii="Times New Roman" w:hAnsi="Times New Roman" w:cs="Times New Roman"/>
          <w:b/>
          <w:bCs/>
          <w:sz w:val="24"/>
        </w:rPr>
        <w:t>3-</w:t>
      </w:r>
      <w:r w:rsidRPr="00864380">
        <w:rPr>
          <w:rFonts w:ascii="Times New Roman" w:hAnsi="Times New Roman" w:cs="Times New Roman"/>
          <w:sz w:val="24"/>
        </w:rPr>
        <w:t xml:space="preserve"> </w:t>
      </w:r>
      <w:r w:rsidRPr="00864380">
        <w:rPr>
          <w:rFonts w:ascii="Times New Roman" w:hAnsi="Times New Roman" w:cs="Times New Roman"/>
          <w:b/>
          <w:bCs/>
          <w:sz w:val="24"/>
        </w:rPr>
        <w:t xml:space="preserve">M. A. El-Fakharany </w:t>
      </w:r>
      <w:r w:rsidRPr="00864380">
        <w:rPr>
          <w:rFonts w:ascii="Times New Roman" w:hAnsi="Times New Roman" w:cs="Times New Roman"/>
          <w:sz w:val="24"/>
        </w:rPr>
        <w:t>; M.Abdallah</w:t>
      </w:r>
      <w:r w:rsidRPr="00864380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864380">
        <w:rPr>
          <w:rFonts w:ascii="Times New Roman" w:hAnsi="Times New Roman" w:cs="Times New Roman"/>
          <w:sz w:val="24"/>
        </w:rPr>
        <w:t>and K.A.Dahab (1997):</w:t>
      </w:r>
      <w:r w:rsidRPr="00864380">
        <w:rPr>
          <w:rFonts w:ascii="Times New Roman" w:hAnsi="Times New Roman" w:cs="Times New Roman"/>
          <w:b/>
          <w:bCs/>
          <w:sz w:val="24"/>
        </w:rPr>
        <w:t xml:space="preserve"> </w:t>
      </w:r>
      <w:r w:rsidRPr="00864380">
        <w:rPr>
          <w:rFonts w:ascii="Times New Roman" w:hAnsi="Times New Roman" w:cs="Times New Roman"/>
          <w:sz w:val="24"/>
        </w:rPr>
        <w:t>“The impact of groundwater quality on the corrosion of building foundation and pipes of water wells in the Nile Delta Villages, Egypt.” Egyptian Journal of Geology, 41/2B: pp. 765 – 778.</w:t>
      </w:r>
    </w:p>
    <w:p w14:paraId="26B1C41C" w14:textId="77777777" w:rsidR="001A1297" w:rsidRPr="00864380" w:rsidRDefault="001A1297" w:rsidP="001A1297">
      <w:pPr>
        <w:pStyle w:val="Header"/>
        <w:tabs>
          <w:tab w:val="right" w:pos="8222"/>
        </w:tabs>
        <w:ind w:right="84"/>
        <w:jc w:val="lowKashida"/>
        <w:rPr>
          <w:rStyle w:val="PageNumber"/>
          <w:rFonts w:ascii="Times New Roman" w:hAnsi="Times New Roman"/>
          <w:sz w:val="24"/>
        </w:rPr>
      </w:pPr>
      <w:r w:rsidRPr="00864380">
        <w:rPr>
          <w:rFonts w:ascii="Times New Roman" w:hAnsi="Times New Roman" w:cs="Times New Roman"/>
          <w:b/>
          <w:bCs/>
          <w:sz w:val="24"/>
        </w:rPr>
        <w:t xml:space="preserve">4- </w:t>
      </w:r>
      <w:r w:rsidRPr="00864380">
        <w:rPr>
          <w:rFonts w:ascii="Times New Roman" w:hAnsi="Times New Roman" w:cs="Times New Roman"/>
          <w:sz w:val="24"/>
        </w:rPr>
        <w:t>M. Sh. Diab,  K.A.Dahab and</w:t>
      </w:r>
      <w:r w:rsidRPr="00864380">
        <w:rPr>
          <w:rFonts w:ascii="Times New Roman" w:hAnsi="Times New Roman" w:cs="Times New Roman"/>
          <w:b/>
          <w:bCs/>
          <w:sz w:val="24"/>
        </w:rPr>
        <w:t xml:space="preserve"> M. A. El-Fakharany </w:t>
      </w:r>
      <w:r w:rsidRPr="00864380">
        <w:rPr>
          <w:rFonts w:ascii="Times New Roman" w:hAnsi="Times New Roman" w:cs="Times New Roman"/>
          <w:sz w:val="24"/>
        </w:rPr>
        <w:t>(1997):</w:t>
      </w:r>
      <w:r w:rsidRPr="00864380">
        <w:rPr>
          <w:rFonts w:ascii="Times New Roman" w:hAnsi="Times New Roman" w:cs="Times New Roman"/>
          <w:b/>
          <w:bCs/>
          <w:sz w:val="24"/>
        </w:rPr>
        <w:t xml:space="preserve"> </w:t>
      </w:r>
      <w:r w:rsidRPr="00864380">
        <w:rPr>
          <w:rFonts w:ascii="Times New Roman" w:hAnsi="Times New Roman" w:cs="Times New Roman"/>
          <w:sz w:val="24"/>
        </w:rPr>
        <w:t xml:space="preserve">Impact of the paleohydrogeological conditions on the groundwater quality in the northern part of the Nile Delta, </w:t>
      </w:r>
      <w:smartTag w:uri="urn:schemas-microsoft-com:office:smarttags" w:element="country-region">
        <w:smartTag w:uri="urn:schemas-microsoft-com:office:smarttags" w:element="place">
          <w:r w:rsidRPr="00864380">
            <w:rPr>
              <w:rFonts w:ascii="Times New Roman" w:hAnsi="Times New Roman" w:cs="Times New Roman"/>
              <w:sz w:val="24"/>
            </w:rPr>
            <w:t>Egypt</w:t>
          </w:r>
        </w:smartTag>
      </w:smartTag>
      <w:r w:rsidRPr="00864380">
        <w:rPr>
          <w:rFonts w:ascii="Times New Roman" w:hAnsi="Times New Roman" w:cs="Times New Roman"/>
          <w:sz w:val="24"/>
        </w:rPr>
        <w:t xml:space="preserve">. </w:t>
      </w:r>
      <w:r w:rsidRPr="00864380">
        <w:rPr>
          <w:rStyle w:val="PageNumber"/>
          <w:rFonts w:ascii="Times New Roman" w:hAnsi="Times New Roman"/>
          <w:sz w:val="24"/>
        </w:rPr>
        <w:t xml:space="preserve">Sci. J. Fac. Sci., </w:t>
      </w:r>
      <w:smartTag w:uri="urn:schemas-microsoft-com:office:smarttags" w:element="place">
        <w:smartTag w:uri="urn:schemas-microsoft-com:office:smarttags" w:element="PlaceName">
          <w:r w:rsidRPr="00864380">
            <w:rPr>
              <w:rStyle w:val="PageNumber"/>
              <w:rFonts w:ascii="Times New Roman" w:hAnsi="Times New Roman"/>
              <w:sz w:val="24"/>
            </w:rPr>
            <w:t>Menoufiya</w:t>
          </w:r>
        </w:smartTag>
        <w:r w:rsidRPr="00864380">
          <w:rPr>
            <w:rStyle w:val="PageNumber"/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 w:rsidRPr="00864380">
            <w:rPr>
              <w:rStyle w:val="PageNumber"/>
              <w:rFonts w:ascii="Times New Roman" w:hAnsi="Times New Roman"/>
              <w:sz w:val="24"/>
            </w:rPr>
            <w:t>Univ.</w:t>
          </w:r>
        </w:smartTag>
      </w:smartTag>
      <w:r w:rsidRPr="00864380">
        <w:rPr>
          <w:rStyle w:val="PageNumber"/>
          <w:rFonts w:ascii="Times New Roman" w:hAnsi="Times New Roman"/>
          <w:sz w:val="24"/>
        </w:rPr>
        <w:t xml:space="preserve"> pp 779-796.</w:t>
      </w:r>
    </w:p>
    <w:p w14:paraId="0CBD37D9" w14:textId="77777777" w:rsidR="001A1297" w:rsidRPr="00864380" w:rsidRDefault="001A1297" w:rsidP="001A1297">
      <w:pPr>
        <w:jc w:val="lowKashida"/>
        <w:rPr>
          <w:rFonts w:ascii="Times New Roman" w:hAnsi="Times New Roman" w:cs="Times New Roman"/>
          <w:sz w:val="24"/>
        </w:rPr>
      </w:pPr>
      <w:r w:rsidRPr="00864380">
        <w:rPr>
          <w:rFonts w:ascii="Times New Roman" w:hAnsi="Times New Roman" w:cs="Times New Roman"/>
          <w:b/>
          <w:bCs/>
          <w:sz w:val="24"/>
        </w:rPr>
        <w:t xml:space="preserve">5-M.A.El-Fakharany </w:t>
      </w:r>
      <w:r w:rsidRPr="00864380">
        <w:rPr>
          <w:rFonts w:ascii="Times New Roman" w:hAnsi="Times New Roman" w:cs="Times New Roman"/>
          <w:sz w:val="24"/>
        </w:rPr>
        <w:t>(1998):</w:t>
      </w:r>
      <w:r w:rsidRPr="00864380">
        <w:rPr>
          <w:rFonts w:ascii="Times New Roman" w:hAnsi="Times New Roman" w:cs="Times New Roman"/>
          <w:i/>
          <w:iCs/>
          <w:sz w:val="24"/>
        </w:rPr>
        <w:t xml:space="preserve"> </w:t>
      </w:r>
      <w:r w:rsidRPr="00864380">
        <w:rPr>
          <w:rFonts w:ascii="Times New Roman" w:hAnsi="Times New Roman" w:cs="Times New Roman"/>
          <w:sz w:val="24"/>
        </w:rPr>
        <w:t>“Drainage basins and flash floods management in the area southeast</w:t>
      </w:r>
      <w:r w:rsidRPr="00864380">
        <w:rPr>
          <w:rFonts w:ascii="Times New Roman" w:hAnsi="Times New Roman" w:cs="Times New Roman"/>
          <w:b/>
          <w:bCs/>
          <w:sz w:val="24"/>
        </w:rPr>
        <w:t xml:space="preserve"> </w:t>
      </w:r>
      <w:r w:rsidRPr="00864380">
        <w:rPr>
          <w:rFonts w:ascii="Times New Roman" w:hAnsi="Times New Roman" w:cs="Times New Roman"/>
          <w:sz w:val="24"/>
        </w:rPr>
        <w:t xml:space="preserve">Qena, </w:t>
      </w:r>
      <w:smartTag w:uri="urn:schemas-microsoft-com:office:smarttags" w:element="place">
        <w:smartTag w:uri="urn:schemas-microsoft-com:office:smarttags" w:element="City">
          <w:r w:rsidRPr="00864380">
            <w:rPr>
              <w:rFonts w:ascii="Times New Roman" w:hAnsi="Times New Roman" w:cs="Times New Roman"/>
              <w:sz w:val="24"/>
            </w:rPr>
            <w:t>Eastern Desert</w:t>
          </w:r>
        </w:smartTag>
        <w:r w:rsidRPr="00864380">
          <w:rPr>
            <w:rFonts w:ascii="Times New Roman" w:hAnsi="Times New Roman" w:cs="Times New Roman"/>
            <w:sz w:val="24"/>
          </w:rPr>
          <w:t xml:space="preserve">, </w:t>
        </w:r>
        <w:smartTag w:uri="urn:schemas-microsoft-com:office:smarttags" w:element="country-region">
          <w:r w:rsidRPr="00864380">
            <w:rPr>
              <w:rFonts w:ascii="Times New Roman" w:hAnsi="Times New Roman" w:cs="Times New Roman"/>
              <w:sz w:val="24"/>
            </w:rPr>
            <w:t>Egypt</w:t>
          </w:r>
        </w:smartTag>
      </w:smartTag>
      <w:r w:rsidRPr="00864380">
        <w:rPr>
          <w:rFonts w:ascii="Times New Roman" w:hAnsi="Times New Roman" w:cs="Times New Roman"/>
          <w:sz w:val="24"/>
        </w:rPr>
        <w:t>”.</w:t>
      </w:r>
      <w:r w:rsidRPr="00864380">
        <w:rPr>
          <w:rFonts w:ascii="Times New Roman" w:hAnsi="Times New Roman" w:cs="Times New Roman"/>
          <w:i/>
          <w:iCs/>
          <w:sz w:val="24"/>
        </w:rPr>
        <w:t xml:space="preserve"> </w:t>
      </w:r>
      <w:r w:rsidRPr="00864380">
        <w:rPr>
          <w:rFonts w:ascii="Times New Roman" w:hAnsi="Times New Roman" w:cs="Times New Roman"/>
          <w:sz w:val="24"/>
        </w:rPr>
        <w:t>Egyptian Journal of Geology, 42/2: pp. 737– 750.</w:t>
      </w:r>
    </w:p>
    <w:p w14:paraId="521432DC" w14:textId="77777777" w:rsidR="001A1297" w:rsidRPr="00864380" w:rsidRDefault="001A1297" w:rsidP="001A1297">
      <w:pPr>
        <w:jc w:val="lowKashida"/>
        <w:rPr>
          <w:rFonts w:ascii="Times New Roman" w:hAnsi="Times New Roman" w:cs="Times New Roman"/>
          <w:sz w:val="24"/>
        </w:rPr>
      </w:pPr>
      <w:r w:rsidRPr="00864380">
        <w:rPr>
          <w:rFonts w:ascii="Times New Roman" w:hAnsi="Times New Roman" w:cs="Times New Roman"/>
          <w:b/>
          <w:bCs/>
          <w:sz w:val="24"/>
        </w:rPr>
        <w:t xml:space="preserve">6-M. A. El- Fakharany </w:t>
      </w:r>
      <w:r w:rsidRPr="00864380">
        <w:rPr>
          <w:rFonts w:ascii="Times New Roman" w:hAnsi="Times New Roman" w:cs="Times New Roman"/>
          <w:sz w:val="24"/>
        </w:rPr>
        <w:t>(1998):</w:t>
      </w:r>
      <w:r w:rsidRPr="00864380">
        <w:rPr>
          <w:rFonts w:ascii="Times New Roman" w:hAnsi="Times New Roman" w:cs="Times New Roman"/>
          <w:b/>
          <w:bCs/>
          <w:sz w:val="24"/>
        </w:rPr>
        <w:t xml:space="preserve"> </w:t>
      </w:r>
      <w:r w:rsidRPr="00864380">
        <w:rPr>
          <w:rFonts w:ascii="Times New Roman" w:hAnsi="Times New Roman" w:cs="Times New Roman"/>
          <w:sz w:val="24"/>
        </w:rPr>
        <w:t xml:space="preserve">“The impact of excessive pumping on groundwater at El Marwa area, Cairo-Alexandria desert road, </w:t>
      </w:r>
      <w:smartTag w:uri="urn:schemas-microsoft-com:office:smarttags" w:element="country-region">
        <w:smartTag w:uri="urn:schemas-microsoft-com:office:smarttags" w:element="place">
          <w:r w:rsidRPr="00864380">
            <w:rPr>
              <w:rFonts w:ascii="Times New Roman" w:hAnsi="Times New Roman" w:cs="Times New Roman"/>
              <w:sz w:val="24"/>
            </w:rPr>
            <w:t>Egypt</w:t>
          </w:r>
        </w:smartTag>
      </w:smartTag>
      <w:r w:rsidRPr="00864380">
        <w:rPr>
          <w:rFonts w:ascii="Times New Roman" w:hAnsi="Times New Roman" w:cs="Times New Roman"/>
          <w:sz w:val="24"/>
        </w:rPr>
        <w:t>”.</w:t>
      </w:r>
      <w:r w:rsidRPr="00864380">
        <w:rPr>
          <w:rStyle w:val="PageNumber"/>
          <w:rFonts w:ascii="Times New Roman" w:hAnsi="Times New Roman"/>
          <w:sz w:val="24"/>
        </w:rPr>
        <w:t xml:space="preserve"> Sci. J. Fac. Sci., </w:t>
      </w:r>
      <w:smartTag w:uri="urn:schemas-microsoft-com:office:smarttags" w:element="place">
        <w:smartTag w:uri="urn:schemas-microsoft-com:office:smarttags" w:element="PlaceName">
          <w:r w:rsidRPr="00864380">
            <w:rPr>
              <w:rStyle w:val="PageNumber"/>
              <w:rFonts w:ascii="Times New Roman" w:hAnsi="Times New Roman"/>
              <w:sz w:val="24"/>
            </w:rPr>
            <w:t>Menoufiya</w:t>
          </w:r>
        </w:smartTag>
        <w:r w:rsidRPr="00864380">
          <w:rPr>
            <w:rStyle w:val="PageNumber"/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 w:rsidRPr="00864380">
            <w:rPr>
              <w:rStyle w:val="PageNumber"/>
              <w:rFonts w:ascii="Times New Roman" w:hAnsi="Times New Roman"/>
              <w:sz w:val="24"/>
            </w:rPr>
            <w:t>Univ.</w:t>
          </w:r>
        </w:smartTag>
      </w:smartTag>
      <w:r w:rsidRPr="00864380">
        <w:rPr>
          <w:rStyle w:val="PageNumber"/>
          <w:rFonts w:ascii="Times New Roman" w:hAnsi="Times New Roman"/>
          <w:sz w:val="24"/>
        </w:rPr>
        <w:t xml:space="preserve"> </w:t>
      </w:r>
      <w:r w:rsidRPr="00864380">
        <w:rPr>
          <w:rFonts w:ascii="Times New Roman" w:hAnsi="Times New Roman" w:cs="Times New Roman"/>
          <w:sz w:val="24"/>
        </w:rPr>
        <w:t>: pp. 1-19.</w:t>
      </w:r>
    </w:p>
    <w:p w14:paraId="6BEFF025" w14:textId="77777777" w:rsidR="001A1297" w:rsidRPr="00864380" w:rsidRDefault="001A1297" w:rsidP="001A1297">
      <w:pPr>
        <w:jc w:val="lowKashida"/>
        <w:rPr>
          <w:rFonts w:ascii="Times New Roman" w:hAnsi="Times New Roman" w:cs="Times New Roman"/>
          <w:sz w:val="24"/>
        </w:rPr>
      </w:pPr>
      <w:r w:rsidRPr="00864380">
        <w:rPr>
          <w:rFonts w:ascii="Times New Roman" w:hAnsi="Times New Roman" w:cs="Times New Roman"/>
          <w:b/>
          <w:bCs/>
          <w:sz w:val="24"/>
        </w:rPr>
        <w:t xml:space="preserve">7-M. A. El- Fakharany </w:t>
      </w:r>
      <w:r w:rsidRPr="00864380">
        <w:rPr>
          <w:rFonts w:ascii="Times New Roman" w:hAnsi="Times New Roman" w:cs="Times New Roman"/>
          <w:sz w:val="24"/>
        </w:rPr>
        <w:t>(1999):</w:t>
      </w:r>
      <w:r w:rsidRPr="00864380">
        <w:rPr>
          <w:rFonts w:ascii="Times New Roman" w:hAnsi="Times New Roman" w:cs="Times New Roman"/>
          <w:b/>
          <w:bCs/>
        </w:rPr>
        <w:t xml:space="preserve"> </w:t>
      </w:r>
      <w:r w:rsidRPr="00864380">
        <w:rPr>
          <w:rFonts w:ascii="Times New Roman" w:hAnsi="Times New Roman" w:cs="Times New Roman"/>
          <w:b/>
          <w:bCs/>
          <w:sz w:val="24"/>
        </w:rPr>
        <w:t>“</w:t>
      </w:r>
      <w:r w:rsidRPr="00864380">
        <w:rPr>
          <w:rFonts w:ascii="Times New Roman" w:hAnsi="Times New Roman" w:cs="Times New Roman"/>
          <w:sz w:val="24"/>
        </w:rPr>
        <w:t xml:space="preserve">Environmental impacts on groundwater at Saint Katherine and Feiran Oasis areas, southern </w:t>
      </w:r>
      <w:smartTag w:uri="urn:schemas-microsoft-com:office:smarttags" w:element="place">
        <w:smartTag w:uri="urn:schemas-microsoft-com:office:smarttags" w:element="City">
          <w:r w:rsidRPr="00864380">
            <w:rPr>
              <w:rFonts w:ascii="Times New Roman" w:hAnsi="Times New Roman" w:cs="Times New Roman"/>
              <w:sz w:val="24"/>
            </w:rPr>
            <w:t>Sinai</w:t>
          </w:r>
        </w:smartTag>
        <w:r w:rsidRPr="00864380">
          <w:rPr>
            <w:rFonts w:ascii="Times New Roman" w:hAnsi="Times New Roman" w:cs="Times New Roman"/>
            <w:sz w:val="24"/>
          </w:rPr>
          <w:t xml:space="preserve">, </w:t>
        </w:r>
        <w:smartTag w:uri="urn:schemas-microsoft-com:office:smarttags" w:element="country-region">
          <w:r w:rsidRPr="00864380">
            <w:rPr>
              <w:rFonts w:ascii="Times New Roman" w:hAnsi="Times New Roman" w:cs="Times New Roman"/>
              <w:sz w:val="24"/>
            </w:rPr>
            <w:t>Egypt</w:t>
          </w:r>
        </w:smartTag>
      </w:smartTag>
      <w:r w:rsidRPr="00864380">
        <w:rPr>
          <w:rFonts w:ascii="Times New Roman" w:hAnsi="Times New Roman" w:cs="Times New Roman"/>
          <w:sz w:val="24"/>
        </w:rPr>
        <w:t xml:space="preserve">”. </w:t>
      </w:r>
      <w:r w:rsidRPr="00864380">
        <w:rPr>
          <w:rStyle w:val="PageNumber"/>
          <w:rFonts w:ascii="Times New Roman" w:hAnsi="Times New Roman"/>
          <w:sz w:val="24"/>
        </w:rPr>
        <w:t xml:space="preserve">Sci. J. Fac. Sci., </w:t>
      </w:r>
      <w:smartTag w:uri="urn:schemas-microsoft-com:office:smarttags" w:element="place">
        <w:smartTag w:uri="urn:schemas-microsoft-com:office:smarttags" w:element="PlaceName">
          <w:r w:rsidRPr="00864380">
            <w:rPr>
              <w:rStyle w:val="PageNumber"/>
              <w:rFonts w:ascii="Times New Roman" w:hAnsi="Times New Roman"/>
              <w:sz w:val="24"/>
            </w:rPr>
            <w:t>Menoufiya</w:t>
          </w:r>
        </w:smartTag>
        <w:r w:rsidRPr="00864380">
          <w:rPr>
            <w:rStyle w:val="PageNumber"/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 w:rsidRPr="00864380">
            <w:rPr>
              <w:rStyle w:val="PageNumber"/>
              <w:rFonts w:ascii="Times New Roman" w:hAnsi="Times New Roman"/>
              <w:sz w:val="24"/>
            </w:rPr>
            <w:t>Univ.</w:t>
          </w:r>
        </w:smartTag>
      </w:smartTag>
      <w:r w:rsidRPr="00864380">
        <w:rPr>
          <w:rStyle w:val="PageNumber"/>
          <w:rFonts w:ascii="Times New Roman" w:hAnsi="Times New Roman"/>
          <w:sz w:val="24"/>
        </w:rPr>
        <w:t xml:space="preserve"> </w:t>
      </w:r>
      <w:r w:rsidRPr="00864380">
        <w:rPr>
          <w:rFonts w:ascii="Times New Roman" w:hAnsi="Times New Roman" w:cs="Times New Roman"/>
          <w:sz w:val="24"/>
        </w:rPr>
        <w:t>: pp. 1-17.</w:t>
      </w:r>
    </w:p>
    <w:p w14:paraId="6EDCAD8E" w14:textId="77777777" w:rsidR="001A1297" w:rsidRPr="00864380" w:rsidRDefault="001A1297" w:rsidP="001A1297">
      <w:pPr>
        <w:pStyle w:val="Header"/>
        <w:tabs>
          <w:tab w:val="right" w:pos="8222"/>
        </w:tabs>
        <w:ind w:right="84"/>
        <w:jc w:val="lowKashida"/>
        <w:rPr>
          <w:rStyle w:val="PageNumber"/>
          <w:rFonts w:ascii="Times New Roman" w:hAnsi="Times New Roman"/>
          <w:sz w:val="24"/>
        </w:rPr>
      </w:pPr>
      <w:r w:rsidRPr="00864380">
        <w:rPr>
          <w:rFonts w:ascii="Times New Roman" w:hAnsi="Times New Roman" w:cs="Times New Roman"/>
          <w:b/>
          <w:bCs/>
          <w:sz w:val="24"/>
        </w:rPr>
        <w:t>8-</w:t>
      </w:r>
      <w:r w:rsidRPr="00864380">
        <w:rPr>
          <w:rFonts w:ascii="Times New Roman" w:hAnsi="Times New Roman" w:cs="Times New Roman"/>
          <w:sz w:val="24"/>
        </w:rPr>
        <w:t>K. Dahab, M. A. Sadek and</w:t>
      </w:r>
      <w:r w:rsidRPr="00864380">
        <w:rPr>
          <w:rFonts w:ascii="Times New Roman" w:hAnsi="Times New Roman" w:cs="Times New Roman"/>
          <w:b/>
          <w:bCs/>
          <w:sz w:val="24"/>
        </w:rPr>
        <w:t xml:space="preserve"> M. A. El-Fakharany </w:t>
      </w:r>
      <w:r w:rsidRPr="00864380">
        <w:rPr>
          <w:rFonts w:ascii="Times New Roman" w:hAnsi="Times New Roman" w:cs="Times New Roman"/>
          <w:sz w:val="24"/>
        </w:rPr>
        <w:t>(1999):</w:t>
      </w:r>
      <w:r w:rsidRPr="00864380">
        <w:rPr>
          <w:rFonts w:ascii="Times New Roman" w:hAnsi="Times New Roman" w:cs="Times New Roman"/>
          <w:b/>
          <w:bCs/>
          <w:sz w:val="24"/>
        </w:rPr>
        <w:t xml:space="preserve"> “</w:t>
      </w:r>
      <w:r w:rsidRPr="00864380">
        <w:rPr>
          <w:rFonts w:ascii="Times New Roman" w:hAnsi="Times New Roman" w:cs="Times New Roman"/>
          <w:sz w:val="24"/>
        </w:rPr>
        <w:t>Replenishment and mineralization processes of Miocene aquifer at Wadi El-Farigh area and its vicinities, using environmental isotopes and hydrochemistry”.</w:t>
      </w:r>
      <w:r w:rsidRPr="00864380">
        <w:rPr>
          <w:rStyle w:val="PageNumber"/>
          <w:rFonts w:ascii="Times New Roman" w:hAnsi="Times New Roman"/>
          <w:sz w:val="24"/>
        </w:rPr>
        <w:t xml:space="preserve"> Sci. J. Fac. Sci., </w:t>
      </w:r>
      <w:smartTag w:uri="urn:schemas-microsoft-com:office:smarttags" w:element="place">
        <w:smartTag w:uri="urn:schemas-microsoft-com:office:smarttags" w:element="PlaceName">
          <w:r w:rsidRPr="00864380">
            <w:rPr>
              <w:rStyle w:val="PageNumber"/>
              <w:rFonts w:ascii="Times New Roman" w:hAnsi="Times New Roman"/>
              <w:sz w:val="24"/>
            </w:rPr>
            <w:t>Menoufiya</w:t>
          </w:r>
        </w:smartTag>
        <w:r w:rsidRPr="00864380">
          <w:rPr>
            <w:rStyle w:val="PageNumber"/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 w:rsidRPr="00864380">
            <w:rPr>
              <w:rStyle w:val="PageNumber"/>
              <w:rFonts w:ascii="Times New Roman" w:hAnsi="Times New Roman"/>
              <w:sz w:val="24"/>
            </w:rPr>
            <w:t>Univ.</w:t>
          </w:r>
        </w:smartTag>
      </w:smartTag>
      <w:r w:rsidRPr="00864380">
        <w:rPr>
          <w:rStyle w:val="PageNumber"/>
          <w:rFonts w:ascii="Times New Roman" w:hAnsi="Times New Roman"/>
          <w:sz w:val="24"/>
        </w:rPr>
        <w:t xml:space="preserve"> pp 111-127.</w:t>
      </w:r>
    </w:p>
    <w:p w14:paraId="22FB1301" w14:textId="77777777" w:rsidR="001A1297" w:rsidRPr="00864380" w:rsidRDefault="001A1297" w:rsidP="001A1297">
      <w:pPr>
        <w:jc w:val="lowKashida"/>
        <w:rPr>
          <w:rFonts w:ascii="Times New Roman" w:hAnsi="Times New Roman" w:cs="Times New Roman"/>
          <w:sz w:val="24"/>
        </w:rPr>
      </w:pPr>
      <w:r w:rsidRPr="00864380">
        <w:rPr>
          <w:rFonts w:ascii="Times New Roman" w:hAnsi="Times New Roman" w:cs="Times New Roman"/>
          <w:b/>
          <w:bCs/>
          <w:sz w:val="24"/>
        </w:rPr>
        <w:t xml:space="preserve">9- M. A. El-Fakharany </w:t>
      </w:r>
      <w:r w:rsidRPr="00864380">
        <w:rPr>
          <w:rFonts w:ascii="Times New Roman" w:hAnsi="Times New Roman" w:cs="Times New Roman"/>
          <w:sz w:val="24"/>
        </w:rPr>
        <w:t>and M. A. El Refae (2001):</w:t>
      </w:r>
      <w:r w:rsidRPr="00864380">
        <w:rPr>
          <w:rFonts w:ascii="Times New Roman" w:hAnsi="Times New Roman" w:cs="Times New Roman"/>
          <w:b/>
          <w:bCs/>
          <w:sz w:val="24"/>
        </w:rPr>
        <w:t xml:space="preserve"> </w:t>
      </w:r>
      <w:r w:rsidRPr="00864380">
        <w:rPr>
          <w:rFonts w:ascii="Times New Roman" w:hAnsi="Times New Roman" w:cs="Times New Roman"/>
          <w:sz w:val="24"/>
        </w:rPr>
        <w:t xml:space="preserve">Groundwater pollution of the Quaternary aquifer at the southwestern part of the </w:t>
      </w:r>
      <w:smartTag w:uri="urn:schemas-microsoft-com:office:smarttags" w:element="place">
        <w:r w:rsidRPr="00864380">
          <w:rPr>
            <w:rFonts w:ascii="Times New Roman" w:hAnsi="Times New Roman" w:cs="Times New Roman"/>
            <w:sz w:val="24"/>
          </w:rPr>
          <w:t>Nile</w:t>
        </w:r>
      </w:smartTag>
      <w:r w:rsidRPr="00864380">
        <w:rPr>
          <w:rFonts w:ascii="Times New Roman" w:hAnsi="Times New Roman" w:cs="Times New Roman"/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864380">
            <w:rPr>
              <w:rFonts w:ascii="Times New Roman" w:hAnsi="Times New Roman" w:cs="Times New Roman"/>
              <w:sz w:val="24"/>
            </w:rPr>
            <w:t>Delta</w:t>
          </w:r>
        </w:smartTag>
        <w:r w:rsidRPr="00864380">
          <w:rPr>
            <w:rFonts w:ascii="Times New Roman" w:hAnsi="Times New Roman" w:cs="Times New Roman"/>
            <w:sz w:val="24"/>
          </w:rPr>
          <w:t xml:space="preserve">, </w:t>
        </w:r>
        <w:smartTag w:uri="urn:schemas-microsoft-com:office:smarttags" w:element="country-region">
          <w:r w:rsidRPr="00864380">
            <w:rPr>
              <w:rFonts w:ascii="Times New Roman" w:hAnsi="Times New Roman" w:cs="Times New Roman"/>
              <w:sz w:val="24"/>
            </w:rPr>
            <w:t>Egypt</w:t>
          </w:r>
        </w:smartTag>
      </w:smartTag>
      <w:r w:rsidRPr="00864380">
        <w:rPr>
          <w:rFonts w:ascii="Times New Roman" w:hAnsi="Times New Roman" w:cs="Times New Roman"/>
          <w:sz w:val="24"/>
        </w:rPr>
        <w:t>. Egyptian Journal of Geology, 45/2: pp. 781–794.</w:t>
      </w:r>
    </w:p>
    <w:p w14:paraId="1514CEEE" w14:textId="77777777" w:rsidR="001A1297" w:rsidRPr="00864380" w:rsidRDefault="001A1297" w:rsidP="001A1297">
      <w:pPr>
        <w:jc w:val="lowKashida"/>
        <w:rPr>
          <w:rFonts w:ascii="Times New Roman" w:hAnsi="Times New Roman" w:cs="Times New Roman"/>
          <w:sz w:val="24"/>
        </w:rPr>
      </w:pPr>
      <w:r w:rsidRPr="00864380">
        <w:rPr>
          <w:rFonts w:ascii="Times New Roman" w:hAnsi="Times New Roman" w:cs="Times New Roman"/>
          <w:b/>
          <w:bCs/>
          <w:sz w:val="24"/>
        </w:rPr>
        <w:lastRenderedPageBreak/>
        <w:t xml:space="preserve">10- M. A. El-Fakharany </w:t>
      </w:r>
      <w:r w:rsidRPr="00864380">
        <w:rPr>
          <w:rFonts w:ascii="Times New Roman" w:hAnsi="Times New Roman" w:cs="Times New Roman"/>
          <w:sz w:val="24"/>
        </w:rPr>
        <w:t>(2003):</w:t>
      </w:r>
      <w:r w:rsidRPr="00864380">
        <w:rPr>
          <w:rFonts w:ascii="Times New Roman" w:hAnsi="Times New Roman" w:cs="Times New Roman"/>
          <w:b/>
          <w:bCs/>
          <w:sz w:val="24"/>
        </w:rPr>
        <w:t xml:space="preserve"> </w:t>
      </w:r>
      <w:r w:rsidRPr="00864380">
        <w:rPr>
          <w:rFonts w:ascii="Times New Roman" w:hAnsi="Times New Roman" w:cs="Times New Roman"/>
          <w:sz w:val="24"/>
        </w:rPr>
        <w:t>Impact of excessive pumping on Groundwater Quality at Golf El Solmanya Area, Km 56 Cairo-Alexandria Desert Road, Egypt</w:t>
      </w:r>
      <w:r w:rsidRPr="00864380">
        <w:rPr>
          <w:rStyle w:val="PageNumber"/>
          <w:rFonts w:ascii="Times New Roman" w:hAnsi="Times New Roman"/>
          <w:sz w:val="24"/>
        </w:rPr>
        <w:t xml:space="preserve"> Sci. J. Fac. Sci., Menufiya Univ., vol. XVII pp. 119-148.</w:t>
      </w:r>
    </w:p>
    <w:p w14:paraId="5A533176" w14:textId="77777777" w:rsidR="001A1297" w:rsidRPr="00864380" w:rsidRDefault="001A1297" w:rsidP="001A1297">
      <w:pPr>
        <w:jc w:val="lowKashida"/>
        <w:rPr>
          <w:rFonts w:ascii="Times New Roman" w:hAnsi="Times New Roman" w:cs="Times New Roman"/>
          <w:sz w:val="24"/>
        </w:rPr>
      </w:pPr>
      <w:r w:rsidRPr="00864380">
        <w:rPr>
          <w:rFonts w:ascii="Times New Roman" w:hAnsi="Times New Roman" w:cs="Times New Roman"/>
          <w:b/>
          <w:bCs/>
          <w:sz w:val="24"/>
        </w:rPr>
        <w:t xml:space="preserve">11- M. A. El-Fakharany, </w:t>
      </w:r>
      <w:r w:rsidRPr="00864380">
        <w:rPr>
          <w:rFonts w:ascii="Times New Roman" w:hAnsi="Times New Roman" w:cs="Times New Roman"/>
          <w:sz w:val="24"/>
        </w:rPr>
        <w:t>M. A, Said, and M., Hamed (2003):</w:t>
      </w:r>
      <w:r w:rsidRPr="00864380">
        <w:rPr>
          <w:rFonts w:ascii="Times New Roman" w:hAnsi="Times New Roman" w:cs="Times New Roman"/>
          <w:b/>
          <w:bCs/>
          <w:sz w:val="24"/>
        </w:rPr>
        <w:t xml:space="preserve"> </w:t>
      </w:r>
      <w:r w:rsidRPr="00864380">
        <w:rPr>
          <w:rFonts w:ascii="Times New Roman" w:hAnsi="Times New Roman" w:cs="Times New Roman"/>
          <w:sz w:val="24"/>
        </w:rPr>
        <w:t xml:space="preserve">Geophysical and hydrogeochemical investigations of the Quaternary aquifer at the middle part of El Qaa Plain SW Sinai, </w:t>
      </w:r>
      <w:smartTag w:uri="urn:schemas-microsoft-com:office:smarttags" w:element="country-region">
        <w:smartTag w:uri="urn:schemas-microsoft-com:office:smarttags" w:element="place">
          <w:r w:rsidRPr="00864380">
            <w:rPr>
              <w:rFonts w:ascii="Times New Roman" w:hAnsi="Times New Roman" w:cs="Times New Roman"/>
              <w:sz w:val="24"/>
            </w:rPr>
            <w:t>Egypt</w:t>
          </w:r>
        </w:smartTag>
      </w:smartTag>
      <w:r w:rsidRPr="00864380">
        <w:rPr>
          <w:rFonts w:ascii="Times New Roman" w:hAnsi="Times New Roman" w:cs="Times New Roman"/>
          <w:sz w:val="24"/>
        </w:rPr>
        <w:t>. Egyptian Journal of Geology, Egyptian Journal of Geology, Vol. 47/2: pp. 1004–1022.</w:t>
      </w:r>
    </w:p>
    <w:p w14:paraId="449D7421" w14:textId="77777777" w:rsidR="001A1297" w:rsidRPr="00864380" w:rsidRDefault="001A1297" w:rsidP="001A1297">
      <w:pPr>
        <w:pStyle w:val="Title"/>
        <w:bidi w:val="0"/>
        <w:ind w:left="46"/>
        <w:jc w:val="lowKashida"/>
        <w:rPr>
          <w:rFonts w:ascii="Times New Roman" w:hAnsi="Times New Roman" w:cs="Times New Roman"/>
          <w:b w:val="0"/>
          <w:bCs w:val="0"/>
          <w:sz w:val="24"/>
        </w:rPr>
      </w:pPr>
      <w:r w:rsidRPr="00864380">
        <w:rPr>
          <w:rFonts w:ascii="Times New Roman" w:hAnsi="Times New Roman" w:cs="Times New Roman"/>
          <w:sz w:val="24"/>
        </w:rPr>
        <w:t>12-</w:t>
      </w:r>
      <w:r w:rsidRPr="00864380">
        <w:rPr>
          <w:rFonts w:ascii="Times New Roman" w:hAnsi="Times New Roman" w:cs="Times New Roman"/>
          <w:b w:val="0"/>
          <w:bCs w:val="0"/>
          <w:sz w:val="24"/>
        </w:rPr>
        <w:t xml:space="preserve">M. A, Said, </w:t>
      </w:r>
      <w:r w:rsidRPr="00864380">
        <w:rPr>
          <w:rFonts w:ascii="Times New Roman" w:hAnsi="Times New Roman" w:cs="Times New Roman"/>
          <w:sz w:val="24"/>
        </w:rPr>
        <w:t xml:space="preserve">M. A. El-Fakharany </w:t>
      </w:r>
      <w:r w:rsidRPr="00864380">
        <w:rPr>
          <w:rFonts w:ascii="Times New Roman" w:hAnsi="Times New Roman" w:cs="Times New Roman"/>
          <w:b w:val="0"/>
          <w:bCs w:val="0"/>
          <w:sz w:val="24"/>
        </w:rPr>
        <w:t>and M., Hamed (2004):</w:t>
      </w:r>
      <w:r w:rsidRPr="00864380">
        <w:rPr>
          <w:rFonts w:ascii="Times New Roman" w:hAnsi="Times New Roman" w:cs="Times New Roman"/>
          <w:sz w:val="24"/>
        </w:rPr>
        <w:t xml:space="preserve"> </w:t>
      </w:r>
      <w:r w:rsidRPr="00864380">
        <w:rPr>
          <w:rFonts w:ascii="Times New Roman" w:hAnsi="Times New Roman" w:cs="Times New Roman"/>
          <w:b w:val="0"/>
          <w:bCs w:val="0"/>
          <w:sz w:val="24"/>
        </w:rPr>
        <w:t>Integrated Geophysical and hydrogeological studies on the Quaternary Aquifer at the middle part of El Qaa Plain, SW Sinai, Egyptian Geophysical Journal, EGS. Journal, vol. 2, No. 1: pp. 135-145.</w:t>
      </w:r>
    </w:p>
    <w:p w14:paraId="677CDDEB" w14:textId="77777777" w:rsidR="00C30DD8" w:rsidRDefault="00C30DD8" w:rsidP="00DC6FE8">
      <w:pPr>
        <w:pStyle w:val="BodyText"/>
        <w:spacing w:after="100" w:afterAutospacing="1"/>
        <w:jc w:val="lowKashida"/>
        <w:rPr>
          <w:rFonts w:cs="Times New Roman"/>
          <w:b/>
          <w:bCs/>
          <w:sz w:val="24"/>
        </w:rPr>
      </w:pPr>
    </w:p>
    <w:p w14:paraId="3C5A6899" w14:textId="77777777" w:rsidR="001A1297" w:rsidRPr="00864380" w:rsidRDefault="001A1297" w:rsidP="00DC6FE8">
      <w:pPr>
        <w:pStyle w:val="BodyText"/>
        <w:spacing w:after="100" w:afterAutospacing="1"/>
        <w:jc w:val="lowKashida"/>
        <w:rPr>
          <w:rFonts w:cs="Times New Roman"/>
          <w:sz w:val="24"/>
        </w:rPr>
      </w:pPr>
      <w:r w:rsidRPr="00864380">
        <w:rPr>
          <w:rFonts w:cs="Times New Roman"/>
          <w:b/>
          <w:bCs/>
          <w:sz w:val="24"/>
        </w:rPr>
        <w:t xml:space="preserve">13- M. A. El-Fakharany </w:t>
      </w:r>
      <w:r w:rsidRPr="00864380">
        <w:rPr>
          <w:rFonts w:cs="Times New Roman"/>
          <w:sz w:val="24"/>
        </w:rPr>
        <w:t xml:space="preserve">(2004): Impact of hydrogeological conditions and human activities on groundwater quality of the Quaternary aquifer at Abu Zaabal area, SE Nile Delta, </w:t>
      </w:r>
      <w:smartTag w:uri="urn:schemas-microsoft-com:office:smarttags" w:element="country-region">
        <w:smartTag w:uri="urn:schemas-microsoft-com:office:smarttags" w:element="place">
          <w:r w:rsidRPr="00864380">
            <w:rPr>
              <w:rFonts w:cs="Times New Roman"/>
              <w:sz w:val="24"/>
            </w:rPr>
            <w:t>Egypt</w:t>
          </w:r>
        </w:smartTag>
      </w:smartTag>
      <w:r w:rsidRPr="00864380">
        <w:rPr>
          <w:rFonts w:cs="Times New Roman"/>
          <w:sz w:val="24"/>
        </w:rPr>
        <w:t>. The 6</w:t>
      </w:r>
      <w:r w:rsidRPr="00864380">
        <w:rPr>
          <w:rFonts w:cs="Times New Roman"/>
          <w:sz w:val="24"/>
          <w:vertAlign w:val="superscript"/>
        </w:rPr>
        <w:t>th</w:t>
      </w:r>
      <w:r w:rsidRPr="00864380">
        <w:rPr>
          <w:rFonts w:cs="Times New Roman"/>
          <w:sz w:val="24"/>
        </w:rPr>
        <w:t xml:space="preserve"> international Conference on Geochemistry; 15-16 September 2004, </w:t>
      </w:r>
      <w:smartTag w:uri="urn:schemas-microsoft-com:office:smarttags" w:element="place">
        <w:smartTag w:uri="urn:schemas-microsoft-com:office:smarttags" w:element="City">
          <w:r w:rsidRPr="00864380">
            <w:rPr>
              <w:rFonts w:cs="Times New Roman"/>
              <w:sz w:val="24"/>
            </w:rPr>
            <w:t>Alexandria University</w:t>
          </w:r>
        </w:smartTag>
        <w:r w:rsidRPr="00864380">
          <w:rPr>
            <w:rFonts w:cs="Times New Roman"/>
            <w:sz w:val="24"/>
          </w:rPr>
          <w:t xml:space="preserve">, </w:t>
        </w:r>
        <w:smartTag w:uri="urn:schemas-microsoft-com:office:smarttags" w:element="country-region">
          <w:r w:rsidRPr="00864380">
            <w:rPr>
              <w:rFonts w:cs="Times New Roman"/>
              <w:sz w:val="24"/>
            </w:rPr>
            <w:t>Egypt</w:t>
          </w:r>
        </w:smartTag>
      </w:smartTag>
      <w:r w:rsidRPr="00864380">
        <w:rPr>
          <w:rFonts w:cs="Times New Roman"/>
          <w:sz w:val="24"/>
        </w:rPr>
        <w:t xml:space="preserve">. vol. III: pp. 339-351. </w:t>
      </w:r>
    </w:p>
    <w:p w14:paraId="736B8275" w14:textId="77777777" w:rsidR="001A1297" w:rsidRPr="00864380" w:rsidRDefault="001A1297" w:rsidP="00DC6FE8">
      <w:pPr>
        <w:pStyle w:val="BodyText"/>
        <w:spacing w:after="100" w:afterAutospacing="1"/>
        <w:jc w:val="lowKashida"/>
        <w:rPr>
          <w:rFonts w:cs="Times New Roman"/>
          <w:sz w:val="24"/>
        </w:rPr>
      </w:pPr>
      <w:r w:rsidRPr="00864380">
        <w:rPr>
          <w:rFonts w:cs="Times New Roman"/>
          <w:b/>
          <w:bCs/>
          <w:sz w:val="24"/>
        </w:rPr>
        <w:t xml:space="preserve">14- </w:t>
      </w:r>
      <w:r w:rsidRPr="00864380">
        <w:rPr>
          <w:rFonts w:cs="Times New Roman"/>
          <w:sz w:val="24"/>
        </w:rPr>
        <w:t>K. Dahab and</w:t>
      </w:r>
      <w:r w:rsidRPr="00864380">
        <w:rPr>
          <w:rFonts w:cs="Times New Roman"/>
          <w:b/>
          <w:bCs/>
          <w:sz w:val="24"/>
        </w:rPr>
        <w:t xml:space="preserve"> M. A. El Fakharany </w:t>
      </w:r>
      <w:r w:rsidRPr="00864380">
        <w:rPr>
          <w:rFonts w:cs="Times New Roman"/>
          <w:sz w:val="24"/>
        </w:rPr>
        <w:t xml:space="preserve">(2004): Environmental impacts on groundwater system in </w:t>
      </w:r>
      <w:smartTag w:uri="urn:schemas-microsoft-com:office:smarttags" w:element="place">
        <w:smartTag w:uri="urn:schemas-microsoft-com:office:smarttags" w:element="PlaceName">
          <w:r w:rsidRPr="00864380">
            <w:rPr>
              <w:rFonts w:cs="Times New Roman"/>
              <w:sz w:val="24"/>
            </w:rPr>
            <w:t>Wadi</w:t>
          </w:r>
        </w:smartTag>
        <w:r w:rsidRPr="00864380">
          <w:rPr>
            <w:rFonts w:cs="Times New Roman"/>
            <w:sz w:val="24"/>
          </w:rPr>
          <w:t xml:space="preserve"> </w:t>
        </w:r>
        <w:smartTag w:uri="urn:schemas-microsoft-com:office:smarttags" w:element="PlaceName">
          <w:r w:rsidRPr="00864380">
            <w:rPr>
              <w:rFonts w:cs="Times New Roman"/>
              <w:sz w:val="24"/>
            </w:rPr>
            <w:t>Feiran</w:t>
          </w:r>
        </w:smartTag>
        <w:r w:rsidRPr="00864380">
          <w:rPr>
            <w:rFonts w:cs="Times New Roman"/>
            <w:sz w:val="24"/>
          </w:rPr>
          <w:t xml:space="preserve"> </w:t>
        </w:r>
        <w:smartTag w:uri="urn:schemas-microsoft-com:office:smarttags" w:element="PlaceType">
          <w:r w:rsidRPr="00864380">
            <w:rPr>
              <w:rFonts w:cs="Times New Roman"/>
              <w:sz w:val="24"/>
            </w:rPr>
            <w:t>Basin</w:t>
          </w:r>
        </w:smartTag>
      </w:smartTag>
      <w:r w:rsidRPr="00864380">
        <w:rPr>
          <w:rFonts w:cs="Times New Roman"/>
          <w:sz w:val="24"/>
        </w:rPr>
        <w:t xml:space="preserve">, southwest </w:t>
      </w:r>
      <w:smartTag w:uri="urn:schemas-microsoft-com:office:smarttags" w:element="place">
        <w:smartTag w:uri="urn:schemas-microsoft-com:office:smarttags" w:element="City">
          <w:r w:rsidRPr="00864380">
            <w:rPr>
              <w:rFonts w:cs="Times New Roman"/>
              <w:sz w:val="24"/>
            </w:rPr>
            <w:t>Sinai</w:t>
          </w:r>
        </w:smartTag>
        <w:r w:rsidRPr="00864380">
          <w:rPr>
            <w:rFonts w:cs="Times New Roman"/>
            <w:sz w:val="24"/>
          </w:rPr>
          <w:t xml:space="preserve">, </w:t>
        </w:r>
        <w:smartTag w:uri="urn:schemas-microsoft-com:office:smarttags" w:element="country-region">
          <w:r w:rsidRPr="00864380">
            <w:rPr>
              <w:rFonts w:cs="Times New Roman"/>
              <w:sz w:val="24"/>
            </w:rPr>
            <w:t>Egypt</w:t>
          </w:r>
        </w:smartTag>
      </w:smartTag>
      <w:r w:rsidRPr="00864380">
        <w:rPr>
          <w:rFonts w:cs="Times New Roman"/>
          <w:sz w:val="24"/>
        </w:rPr>
        <w:t>. The 6</w:t>
      </w:r>
      <w:r w:rsidRPr="00864380">
        <w:rPr>
          <w:rFonts w:cs="Times New Roman"/>
          <w:sz w:val="24"/>
          <w:vertAlign w:val="superscript"/>
        </w:rPr>
        <w:t>th</w:t>
      </w:r>
      <w:r w:rsidRPr="00864380">
        <w:rPr>
          <w:rFonts w:cs="Times New Roman"/>
          <w:sz w:val="24"/>
        </w:rPr>
        <w:t xml:space="preserve"> international Conference on Geochemistry; 15-16 September 2004, </w:t>
      </w:r>
      <w:smartTag w:uri="urn:schemas-microsoft-com:office:smarttags" w:element="place">
        <w:smartTag w:uri="urn:schemas-microsoft-com:office:smarttags" w:element="City">
          <w:r w:rsidRPr="00864380">
            <w:rPr>
              <w:rFonts w:cs="Times New Roman"/>
              <w:sz w:val="24"/>
            </w:rPr>
            <w:t>Alexandria University</w:t>
          </w:r>
        </w:smartTag>
        <w:r w:rsidRPr="00864380">
          <w:rPr>
            <w:rFonts w:cs="Times New Roman"/>
            <w:sz w:val="24"/>
          </w:rPr>
          <w:t xml:space="preserve">, </w:t>
        </w:r>
        <w:smartTag w:uri="urn:schemas-microsoft-com:office:smarttags" w:element="country-region">
          <w:r w:rsidRPr="00864380">
            <w:rPr>
              <w:rFonts w:cs="Times New Roman"/>
              <w:sz w:val="24"/>
            </w:rPr>
            <w:t>Egypt</w:t>
          </w:r>
        </w:smartTag>
      </w:smartTag>
      <w:r w:rsidRPr="00864380">
        <w:rPr>
          <w:rFonts w:cs="Times New Roman"/>
          <w:sz w:val="24"/>
        </w:rPr>
        <w:t>. (Abstract).</w:t>
      </w:r>
    </w:p>
    <w:p w14:paraId="7E78AA47" w14:textId="77777777" w:rsidR="001A1297" w:rsidRPr="00864380" w:rsidRDefault="001A1297" w:rsidP="001A1297">
      <w:pPr>
        <w:jc w:val="lowKashida"/>
        <w:rPr>
          <w:rFonts w:ascii="Times New Roman" w:hAnsi="Times New Roman" w:cs="Times New Roman"/>
          <w:sz w:val="24"/>
          <w:szCs w:val="24"/>
        </w:rPr>
      </w:pPr>
      <w:r w:rsidRPr="00864380">
        <w:rPr>
          <w:rFonts w:ascii="Times New Roman" w:hAnsi="Times New Roman" w:cs="Times New Roman"/>
          <w:b/>
          <w:bCs/>
          <w:sz w:val="24"/>
          <w:szCs w:val="24"/>
        </w:rPr>
        <w:t xml:space="preserve">15- </w:t>
      </w:r>
      <w:r w:rsidRPr="00864380">
        <w:rPr>
          <w:rFonts w:ascii="Times New Roman" w:hAnsi="Times New Roman" w:cs="Times New Roman"/>
          <w:sz w:val="24"/>
          <w:szCs w:val="24"/>
        </w:rPr>
        <w:t>M. A. A. Gomaa,</w:t>
      </w:r>
      <w:r w:rsidRPr="00864380">
        <w:rPr>
          <w:rFonts w:ascii="Times New Roman" w:hAnsi="Times New Roman" w:cs="Times New Roman"/>
          <w:b/>
          <w:bCs/>
          <w:sz w:val="24"/>
          <w:szCs w:val="24"/>
        </w:rPr>
        <w:t xml:space="preserve"> M. A. El Fakharany, </w:t>
      </w:r>
      <w:r w:rsidRPr="00864380">
        <w:rPr>
          <w:rFonts w:ascii="Times New Roman" w:hAnsi="Times New Roman" w:cs="Times New Roman"/>
          <w:sz w:val="24"/>
          <w:szCs w:val="24"/>
        </w:rPr>
        <w:t>&amp; M. A. Eissa (2004):</w:t>
      </w:r>
      <w:r w:rsidRPr="00864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4380">
        <w:rPr>
          <w:rFonts w:ascii="Times New Roman" w:hAnsi="Times New Roman" w:cs="Times New Roman"/>
          <w:sz w:val="24"/>
          <w:szCs w:val="24"/>
        </w:rPr>
        <w:t xml:space="preserve">Groundwater geochemistry of the Quaternary and Upper Cretaceous aquifers at Wadi Hodein, southeastern part of </w:t>
      </w:r>
      <w:smartTag w:uri="urn:schemas-microsoft-com:office:smarttags" w:element="place">
        <w:smartTag w:uri="urn:schemas-microsoft-com:office:smarttags" w:element="City">
          <w:r w:rsidRPr="00864380">
            <w:rPr>
              <w:rFonts w:ascii="Times New Roman" w:hAnsi="Times New Roman" w:cs="Times New Roman"/>
              <w:sz w:val="24"/>
              <w:szCs w:val="24"/>
            </w:rPr>
            <w:t>Eastern Desert</w:t>
          </w:r>
        </w:smartTag>
        <w:r w:rsidRPr="00864380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864380">
            <w:rPr>
              <w:rFonts w:ascii="Times New Roman" w:hAnsi="Times New Roman" w:cs="Times New Roman"/>
              <w:sz w:val="24"/>
              <w:szCs w:val="24"/>
            </w:rPr>
            <w:t>Egypt</w:t>
          </w:r>
        </w:smartTag>
      </w:smartTag>
      <w:r w:rsidRPr="00864380">
        <w:rPr>
          <w:rFonts w:ascii="Times New Roman" w:hAnsi="Times New Roman" w:cs="Times New Roman"/>
          <w:sz w:val="24"/>
          <w:szCs w:val="24"/>
        </w:rPr>
        <w:t xml:space="preserve">. Journal of the faculty of Education No. 29: pp. 471-494. </w:t>
      </w:r>
    </w:p>
    <w:p w14:paraId="762955A8" w14:textId="77777777" w:rsidR="001A1297" w:rsidRPr="00864380" w:rsidRDefault="001A1297" w:rsidP="001A1297">
      <w:pPr>
        <w:pStyle w:val="BodyText"/>
        <w:jc w:val="lowKashida"/>
        <w:rPr>
          <w:rFonts w:cs="Times New Roman"/>
          <w:sz w:val="24"/>
        </w:rPr>
      </w:pPr>
      <w:r w:rsidRPr="00864380">
        <w:rPr>
          <w:rFonts w:cs="Times New Roman"/>
          <w:b/>
          <w:bCs/>
          <w:sz w:val="24"/>
        </w:rPr>
        <w:t>16-</w:t>
      </w:r>
      <w:r w:rsidRPr="00864380">
        <w:rPr>
          <w:rFonts w:cs="Times New Roman"/>
          <w:sz w:val="24"/>
        </w:rPr>
        <w:t>M. A. Elkholy,</w:t>
      </w:r>
      <w:r w:rsidRPr="00864380">
        <w:rPr>
          <w:rFonts w:cs="Times New Roman"/>
          <w:b/>
          <w:bCs/>
          <w:sz w:val="24"/>
        </w:rPr>
        <w:t xml:space="preserve"> M.A. El Fakharany, </w:t>
      </w:r>
      <w:r w:rsidRPr="00864380">
        <w:rPr>
          <w:rFonts w:cs="Times New Roman"/>
          <w:sz w:val="24"/>
        </w:rPr>
        <w:t xml:space="preserve">and </w:t>
      </w:r>
      <w:smartTag w:uri="urn:schemas-microsoft-com:office:smarttags" w:element="place">
        <w:r w:rsidRPr="00864380">
          <w:rPr>
            <w:rFonts w:cs="Times New Roman"/>
            <w:sz w:val="24"/>
          </w:rPr>
          <w:t>S. Youssef</w:t>
        </w:r>
      </w:smartTag>
      <w:r w:rsidRPr="00864380">
        <w:rPr>
          <w:rFonts w:cs="Times New Roman"/>
          <w:sz w:val="24"/>
        </w:rPr>
        <w:t xml:space="preserve"> (2005): The Development of a geotechnical zonation map of the Nile Delta. The 5</w:t>
      </w:r>
      <w:r w:rsidRPr="00864380">
        <w:rPr>
          <w:rFonts w:cs="Times New Roman"/>
          <w:sz w:val="24"/>
          <w:vertAlign w:val="superscript"/>
        </w:rPr>
        <w:t>th</w:t>
      </w:r>
      <w:r w:rsidRPr="00864380">
        <w:rPr>
          <w:rFonts w:cs="Times New Roman"/>
          <w:sz w:val="24"/>
        </w:rPr>
        <w:t xml:space="preserve"> international Conference on Geotechnical Engineering; 11-13 January 2005, </w:t>
      </w:r>
      <w:smartTag w:uri="urn:schemas-microsoft-com:office:smarttags" w:element="place">
        <w:smartTag w:uri="urn:schemas-microsoft-com:office:smarttags" w:element="City">
          <w:r w:rsidRPr="00864380">
            <w:rPr>
              <w:rFonts w:cs="Times New Roman"/>
              <w:sz w:val="24"/>
            </w:rPr>
            <w:t>Cairo University</w:t>
          </w:r>
        </w:smartTag>
        <w:r w:rsidRPr="00864380">
          <w:rPr>
            <w:rFonts w:cs="Times New Roman"/>
            <w:sz w:val="24"/>
          </w:rPr>
          <w:t xml:space="preserve">, </w:t>
        </w:r>
        <w:smartTag w:uri="urn:schemas-microsoft-com:office:smarttags" w:element="country-region">
          <w:r w:rsidRPr="00864380">
            <w:rPr>
              <w:rFonts w:cs="Times New Roman"/>
              <w:sz w:val="24"/>
            </w:rPr>
            <w:t>Egypt</w:t>
          </w:r>
        </w:smartTag>
      </w:smartTag>
      <w:r w:rsidRPr="00864380">
        <w:rPr>
          <w:rFonts w:cs="Times New Roman"/>
          <w:sz w:val="24"/>
        </w:rPr>
        <w:t>: pp. 393-428.</w:t>
      </w:r>
    </w:p>
    <w:p w14:paraId="2AC81594" w14:textId="77777777" w:rsidR="001A1297" w:rsidRPr="00864380" w:rsidRDefault="001A1297" w:rsidP="001A1297">
      <w:pPr>
        <w:pStyle w:val="BodyText"/>
        <w:jc w:val="lowKashida"/>
        <w:rPr>
          <w:rFonts w:cs="Times New Roman"/>
          <w:sz w:val="24"/>
        </w:rPr>
      </w:pPr>
    </w:p>
    <w:p w14:paraId="58F098DE" w14:textId="77777777" w:rsidR="001A1297" w:rsidRPr="00864380" w:rsidRDefault="001A1297" w:rsidP="00DC6FE8">
      <w:pPr>
        <w:pStyle w:val="BodyText"/>
        <w:spacing w:after="100" w:afterAutospacing="1"/>
        <w:jc w:val="lowKashida"/>
        <w:rPr>
          <w:rFonts w:cs="Times New Roman"/>
          <w:sz w:val="24"/>
        </w:rPr>
      </w:pPr>
      <w:r w:rsidRPr="00864380">
        <w:rPr>
          <w:rFonts w:cs="Times New Roman"/>
          <w:b/>
          <w:bCs/>
          <w:sz w:val="24"/>
        </w:rPr>
        <w:t>17-</w:t>
      </w:r>
      <w:r w:rsidRPr="00864380">
        <w:rPr>
          <w:rFonts w:cs="Times New Roman"/>
          <w:b/>
          <w:bCs/>
        </w:rPr>
        <w:t xml:space="preserve"> </w:t>
      </w:r>
      <w:r w:rsidRPr="00864380">
        <w:rPr>
          <w:rFonts w:cs="Times New Roman"/>
          <w:sz w:val="24"/>
        </w:rPr>
        <w:t>M. A. Elkholy,</w:t>
      </w:r>
      <w:r w:rsidRPr="00864380">
        <w:rPr>
          <w:rFonts w:cs="Times New Roman"/>
          <w:b/>
          <w:bCs/>
          <w:sz w:val="24"/>
        </w:rPr>
        <w:t xml:space="preserve"> M.A. El Fakharany</w:t>
      </w:r>
      <w:r w:rsidRPr="00864380">
        <w:rPr>
          <w:rFonts w:cs="Times New Roman"/>
          <w:sz w:val="24"/>
        </w:rPr>
        <w:t xml:space="preserve">, and </w:t>
      </w:r>
      <w:smartTag w:uri="urn:schemas-microsoft-com:office:smarttags" w:element="place">
        <w:r w:rsidRPr="00864380">
          <w:rPr>
            <w:rFonts w:cs="Times New Roman"/>
            <w:sz w:val="24"/>
          </w:rPr>
          <w:t>S. Youssef</w:t>
        </w:r>
      </w:smartTag>
      <w:r w:rsidRPr="00864380">
        <w:rPr>
          <w:rFonts w:cs="Times New Roman"/>
          <w:sz w:val="24"/>
        </w:rPr>
        <w:t xml:space="preserve"> (2005): The Development of a geotechnical zonation map of the </w:t>
      </w:r>
      <w:smartTag w:uri="urn:schemas-microsoft-com:office:smarttags" w:element="place">
        <w:smartTag w:uri="urn:schemas-microsoft-com:office:smarttags" w:element="PlaceName">
          <w:r w:rsidRPr="00864380">
            <w:rPr>
              <w:rFonts w:cs="Times New Roman"/>
              <w:sz w:val="24"/>
            </w:rPr>
            <w:t>Nile</w:t>
          </w:r>
        </w:smartTag>
        <w:r w:rsidRPr="00864380">
          <w:rPr>
            <w:rFonts w:cs="Times New Roman"/>
            <w:sz w:val="24"/>
          </w:rPr>
          <w:t xml:space="preserve"> </w:t>
        </w:r>
        <w:smartTag w:uri="urn:schemas-microsoft-com:office:smarttags" w:element="PlaceType">
          <w:r w:rsidRPr="00864380">
            <w:rPr>
              <w:rFonts w:cs="Times New Roman"/>
              <w:sz w:val="24"/>
            </w:rPr>
            <w:t>Valley</w:t>
          </w:r>
        </w:smartTag>
      </w:smartTag>
      <w:r w:rsidRPr="00864380">
        <w:rPr>
          <w:rFonts w:cs="Times New Roman"/>
          <w:sz w:val="24"/>
        </w:rPr>
        <w:t>. The 5</w:t>
      </w:r>
      <w:r w:rsidRPr="00864380">
        <w:rPr>
          <w:rFonts w:cs="Times New Roman"/>
          <w:sz w:val="24"/>
          <w:vertAlign w:val="superscript"/>
        </w:rPr>
        <w:t>th</w:t>
      </w:r>
      <w:r w:rsidRPr="00864380">
        <w:rPr>
          <w:rFonts w:cs="Times New Roman"/>
          <w:sz w:val="24"/>
        </w:rPr>
        <w:t xml:space="preserve"> international Conference on Geotechnical Engineering; 11-13 January 2005, </w:t>
      </w:r>
      <w:smartTag w:uri="urn:schemas-microsoft-com:office:smarttags" w:element="place">
        <w:smartTag w:uri="urn:schemas-microsoft-com:office:smarttags" w:element="PlaceName">
          <w:r w:rsidRPr="00864380">
            <w:rPr>
              <w:rFonts w:cs="Times New Roman"/>
              <w:sz w:val="24"/>
            </w:rPr>
            <w:t>Cairo</w:t>
          </w:r>
        </w:smartTag>
        <w:r w:rsidRPr="00864380">
          <w:rPr>
            <w:rFonts w:cs="Times New Roman"/>
            <w:sz w:val="24"/>
          </w:rPr>
          <w:t xml:space="preserve"> </w:t>
        </w:r>
        <w:smartTag w:uri="urn:schemas-microsoft-com:office:smarttags" w:element="PlaceType">
          <w:r w:rsidRPr="00864380">
            <w:rPr>
              <w:rFonts w:cs="Times New Roman"/>
              <w:sz w:val="24"/>
            </w:rPr>
            <w:t>University</w:t>
          </w:r>
        </w:smartTag>
      </w:smartTag>
      <w:r w:rsidRPr="00864380">
        <w:rPr>
          <w:rFonts w:cs="Times New Roman"/>
          <w:sz w:val="24"/>
        </w:rPr>
        <w:t>, Egypt.: pp. 429-478.</w:t>
      </w:r>
    </w:p>
    <w:p w14:paraId="21256F24" w14:textId="77777777" w:rsidR="001A1297" w:rsidRPr="00864380" w:rsidRDefault="001A1297" w:rsidP="00DC6FE8">
      <w:pPr>
        <w:spacing w:after="100" w:afterAutospacing="1"/>
        <w:jc w:val="lowKashida"/>
        <w:rPr>
          <w:rFonts w:ascii="Times New Roman" w:hAnsi="Times New Roman" w:cs="Times New Roman"/>
          <w:sz w:val="24"/>
          <w:szCs w:val="24"/>
        </w:rPr>
      </w:pPr>
      <w:r w:rsidRPr="00864380">
        <w:rPr>
          <w:rFonts w:ascii="Times New Roman" w:hAnsi="Times New Roman" w:cs="Times New Roman"/>
          <w:b/>
          <w:bCs/>
          <w:sz w:val="24"/>
          <w:szCs w:val="24"/>
        </w:rPr>
        <w:t>18- M. A. El Fakharany, M. A. A.Gomaa,  H. S. Gado  &amp; M. A. Eissa (2005):</w:t>
      </w:r>
      <w:r w:rsidRPr="00864380">
        <w:rPr>
          <w:rFonts w:ascii="Times New Roman" w:hAnsi="Times New Roman" w:cs="Times New Roman"/>
          <w:sz w:val="24"/>
          <w:szCs w:val="24"/>
        </w:rPr>
        <w:t xml:space="preserve"> Relation of groundwater composition to alteration and weathering of silicate minerals in Basement aquifer at Wadi Hodein Basin, southeastern part of Eastern Desert, Egypt”</w:t>
      </w:r>
      <w:r w:rsidRPr="00864380">
        <w:rPr>
          <w:rFonts w:ascii="Times New Roman" w:hAnsi="Times New Roman" w:cs="Times New Roman"/>
          <w:sz w:val="24"/>
        </w:rPr>
        <w:t xml:space="preserve"> </w:t>
      </w:r>
      <w:r w:rsidRPr="00864380">
        <w:rPr>
          <w:rStyle w:val="PageNumber"/>
          <w:rFonts w:ascii="Times New Roman" w:hAnsi="Times New Roman"/>
          <w:sz w:val="24"/>
        </w:rPr>
        <w:t>Al-Azhar Bultien of Science</w:t>
      </w:r>
      <w:r w:rsidRPr="00864380">
        <w:rPr>
          <w:rFonts w:ascii="Times New Roman" w:hAnsi="Times New Roman" w:cs="Times New Roman"/>
          <w:sz w:val="24"/>
        </w:rPr>
        <w:t xml:space="preserve">. Fac Sci Al Azhar University. </w:t>
      </w:r>
    </w:p>
    <w:p w14:paraId="34258089" w14:textId="77777777" w:rsidR="001A1297" w:rsidRPr="00864380" w:rsidRDefault="008C19B0" w:rsidP="001A1297">
      <w:pPr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>19-</w:t>
      </w:r>
      <w:r w:rsidR="001A1297" w:rsidRPr="00864380">
        <w:rPr>
          <w:rFonts w:ascii="Times New Roman" w:hAnsi="Times New Roman" w:cs="Times New Roman"/>
          <w:b/>
          <w:bCs/>
          <w:sz w:val="24"/>
        </w:rPr>
        <w:t>M. A. El-Fakharany and N. M. Mansour</w:t>
      </w:r>
      <w:r w:rsidR="001A1297" w:rsidRPr="00864380">
        <w:rPr>
          <w:rFonts w:ascii="Times New Roman" w:hAnsi="Times New Roman" w:cs="Times New Roman"/>
          <w:b/>
          <w:bCs/>
          <w:sz w:val="24"/>
          <w:szCs w:val="24"/>
        </w:rPr>
        <w:t>, (2009):</w:t>
      </w:r>
      <w:r w:rsidR="001A1297" w:rsidRPr="008643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1297" w:rsidRPr="00864380">
        <w:rPr>
          <w:rFonts w:ascii="Times New Roman" w:hAnsi="Times New Roman" w:cs="Times New Roman"/>
          <w:sz w:val="24"/>
          <w:szCs w:val="24"/>
        </w:rPr>
        <w:t xml:space="preserve">Assessment of Water Resources Quality at the Southeastern Part of the </w:t>
      </w:r>
      <w:smartTag w:uri="urn:schemas-microsoft-com:office:smarttags" w:element="place">
        <w:r w:rsidR="001A1297" w:rsidRPr="00864380">
          <w:rPr>
            <w:rFonts w:ascii="Times New Roman" w:hAnsi="Times New Roman" w:cs="Times New Roman"/>
            <w:sz w:val="24"/>
            <w:szCs w:val="24"/>
          </w:rPr>
          <w:t>Nile</w:t>
        </w:r>
      </w:smartTag>
      <w:r w:rsidR="001A1297" w:rsidRPr="00864380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="001A1297" w:rsidRPr="00864380">
            <w:rPr>
              <w:rFonts w:ascii="Times New Roman" w:hAnsi="Times New Roman" w:cs="Times New Roman"/>
              <w:sz w:val="24"/>
              <w:szCs w:val="24"/>
            </w:rPr>
            <w:t>Delta</w:t>
          </w:r>
        </w:smartTag>
        <w:r w:rsidR="001A1297" w:rsidRPr="00864380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="001A1297" w:rsidRPr="00864380">
            <w:rPr>
              <w:rFonts w:ascii="Times New Roman" w:hAnsi="Times New Roman" w:cs="Times New Roman"/>
              <w:sz w:val="24"/>
              <w:szCs w:val="24"/>
            </w:rPr>
            <w:t>Egypt</w:t>
          </w:r>
        </w:smartTag>
      </w:smartTag>
      <w:r w:rsidR="001A1297" w:rsidRPr="00864380">
        <w:rPr>
          <w:rFonts w:ascii="Times New Roman" w:hAnsi="Times New Roman" w:cs="Times New Roman"/>
          <w:sz w:val="24"/>
          <w:szCs w:val="24"/>
        </w:rPr>
        <w:t>.</w:t>
      </w:r>
      <w:r w:rsidR="001A1297" w:rsidRPr="00864380">
        <w:rPr>
          <w:rStyle w:val="yshortcuts"/>
          <w:rFonts w:ascii="Times New Roman" w:hAnsi="Times New Roman" w:cs="Times New Roman"/>
          <w:color w:val="000000"/>
          <w:shd w:val="clear" w:color="auto" w:fill="DCEEFF"/>
        </w:rPr>
        <w:t xml:space="preserve"> </w:t>
      </w:r>
      <w:r w:rsidR="001A1297" w:rsidRPr="00864380">
        <w:rPr>
          <w:rStyle w:val="yshortcuts"/>
          <w:rFonts w:ascii="Times New Roman" w:hAnsi="Times New Roman" w:cs="Times New Roman"/>
          <w:color w:val="000000"/>
          <w:sz w:val="24"/>
          <w:szCs w:val="24"/>
          <w:shd w:val="clear" w:color="auto" w:fill="DCEEFF"/>
        </w:rPr>
        <w:t>International Conference</w:t>
      </w:r>
      <w:r w:rsidR="001A1297" w:rsidRPr="00864380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r w:rsidR="001A1297" w:rsidRPr="00864380">
        <w:rPr>
          <w:rStyle w:val="yshortcuts"/>
          <w:rFonts w:ascii="Times New Roman" w:hAnsi="Times New Roman" w:cs="Times New Roman"/>
          <w:color w:val="000000"/>
          <w:sz w:val="24"/>
          <w:szCs w:val="24"/>
        </w:rPr>
        <w:t>Water Conservation</w:t>
      </w:r>
      <w:r w:rsidR="001A1297" w:rsidRPr="00864380">
        <w:rPr>
          <w:rFonts w:ascii="Times New Roman" w:hAnsi="Times New Roman" w:cs="Times New Roman"/>
          <w:color w:val="000000"/>
          <w:sz w:val="24"/>
          <w:szCs w:val="24"/>
        </w:rPr>
        <w:t xml:space="preserve"> in Arid Regions (ICWCAR 09) - </w:t>
      </w:r>
      <w:smartTag w:uri="urn:schemas-microsoft-com:office:smarttags" w:element="date">
        <w:smartTagPr>
          <w:attr w:name="Month" w:val="10"/>
          <w:attr w:name="Day" w:val="12"/>
          <w:attr w:name="Year" w:val="2009"/>
        </w:smartTagPr>
        <w:r w:rsidR="001A1297" w:rsidRPr="00864380">
          <w:rPr>
            <w:rStyle w:val="yshortcuts"/>
            <w:rFonts w:ascii="Times New Roman" w:hAnsi="Times New Roman" w:cs="Times New Roman"/>
            <w:color w:val="000000"/>
            <w:sz w:val="24"/>
            <w:szCs w:val="24"/>
          </w:rPr>
          <w:t>October 12</w:t>
        </w:r>
        <w:r w:rsidR="001A1297" w:rsidRPr="00864380">
          <w:rPr>
            <w:rFonts w:ascii="Times New Roman" w:hAnsi="Times New Roman" w:cs="Times New Roman"/>
            <w:color w:val="000000"/>
            <w:sz w:val="24"/>
            <w:szCs w:val="24"/>
          </w:rPr>
          <w:t xml:space="preserve"> – 14,</w:t>
        </w:r>
        <w:r w:rsidR="001A1297" w:rsidRPr="00864380">
          <w:rPr>
            <w:rFonts w:ascii="Times New Roman" w:hAnsi="Times New Roman" w:cs="Times New Roman"/>
            <w:sz w:val="24"/>
            <w:szCs w:val="24"/>
          </w:rPr>
          <w:t xml:space="preserve"> 2009</w:t>
        </w:r>
      </w:smartTag>
      <w:r w:rsidR="001A1297" w:rsidRPr="00864380">
        <w:rPr>
          <w:rFonts w:ascii="Times New Roman" w:hAnsi="Times New Roman" w:cs="Times New Roman"/>
          <w:sz w:val="24"/>
          <w:szCs w:val="24"/>
        </w:rPr>
        <w:t xml:space="preserve">. King Abdulaziz Univ, </w:t>
      </w:r>
    </w:p>
    <w:p w14:paraId="1DC0D40D" w14:textId="77777777" w:rsidR="008445BC" w:rsidRPr="00864380" w:rsidRDefault="008C19B0" w:rsidP="008445BC">
      <w:pPr>
        <w:jc w:val="lowKashida"/>
        <w:rPr>
          <w:rFonts w:ascii="Times New Roman" w:hAnsi="Times New Roman" w:cs="Times New Roman"/>
          <w:sz w:val="24"/>
        </w:rPr>
      </w:pPr>
      <w:r w:rsidRPr="008C19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20-</w:t>
      </w:r>
      <w:r w:rsidRPr="0049553F">
        <w:rPr>
          <w:rFonts w:ascii="Times New Roman" w:hAnsi="Times New Roman" w:cs="Times New Roman"/>
          <w:sz w:val="24"/>
          <w:szCs w:val="24"/>
        </w:rPr>
        <w:t xml:space="preserve"> </w:t>
      </w:r>
      <w:r w:rsidRPr="0049553F">
        <w:rPr>
          <w:rFonts w:ascii="Times New Roman" w:hAnsi="Times New Roman" w:cs="Times New Roman"/>
          <w:b/>
          <w:bCs/>
          <w:sz w:val="24"/>
          <w:szCs w:val="24"/>
        </w:rPr>
        <w:t xml:space="preserve">Gedamy, Y. R., M. M. Said, M. A. El Fakharany and M.A. Mahmoud (2010): </w:t>
      </w:r>
      <w:r w:rsidRPr="00D23AF0">
        <w:rPr>
          <w:rFonts w:ascii="Times New Roman" w:hAnsi="Times New Roman" w:cs="Times New Roman"/>
          <w:sz w:val="24"/>
          <w:szCs w:val="24"/>
        </w:rPr>
        <w:t>Hydrogeochemical modeling</w:t>
      </w:r>
      <w:r w:rsidRPr="008C19B0">
        <w:rPr>
          <w:rFonts w:ascii="Times New Roman" w:hAnsi="Times New Roman" w:cs="Times New Roman"/>
          <w:sz w:val="24"/>
          <w:szCs w:val="24"/>
        </w:rPr>
        <w:t xml:space="preserve"> and groundwater recharge</w:t>
      </w:r>
      <w:r w:rsidRPr="0049553F">
        <w:rPr>
          <w:rFonts w:ascii="Times New Roman" w:hAnsi="Times New Roman" w:cs="Times New Roman"/>
          <w:sz w:val="24"/>
          <w:szCs w:val="24"/>
        </w:rPr>
        <w:t xml:space="preserve"> of the Nubian sandstone aquifer at Tushka area, south western </w:t>
      </w:r>
      <w:smartTag w:uri="urn:schemas-microsoft-com:office:smarttags" w:element="place">
        <w:smartTag w:uri="urn:schemas-microsoft-com:office:smarttags" w:element="City">
          <w:r w:rsidRPr="0049553F">
            <w:rPr>
              <w:rFonts w:ascii="Times New Roman" w:hAnsi="Times New Roman" w:cs="Times New Roman"/>
              <w:sz w:val="24"/>
              <w:szCs w:val="24"/>
            </w:rPr>
            <w:t>Desert</w:t>
          </w:r>
        </w:smartTag>
        <w:r w:rsidRPr="0049553F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49553F">
            <w:rPr>
              <w:rFonts w:ascii="Times New Roman" w:hAnsi="Times New Roman" w:cs="Times New Roman"/>
              <w:sz w:val="24"/>
              <w:szCs w:val="24"/>
            </w:rPr>
            <w:t>Egypt</w:t>
          </w:r>
        </w:smartTag>
      </w:smartTag>
      <w:r w:rsidR="008445BC">
        <w:rPr>
          <w:rFonts w:ascii="Times New Roman" w:hAnsi="Times New Roman" w:cs="Times New Roman"/>
          <w:sz w:val="24"/>
          <w:szCs w:val="24"/>
        </w:rPr>
        <w:t xml:space="preserve">. </w:t>
      </w:r>
      <w:r w:rsidR="008445BC" w:rsidRPr="00864380">
        <w:rPr>
          <w:rFonts w:ascii="Times New Roman" w:hAnsi="Times New Roman" w:cs="Times New Roman"/>
          <w:sz w:val="24"/>
        </w:rPr>
        <w:t xml:space="preserve">Egyptian Journal of </w:t>
      </w:r>
      <w:r w:rsidR="008445BC">
        <w:rPr>
          <w:rFonts w:ascii="Times New Roman" w:hAnsi="Times New Roman" w:cs="Times New Roman"/>
          <w:sz w:val="24"/>
        </w:rPr>
        <w:t>Appl. Sci., 25(8A)</w:t>
      </w:r>
      <w:r w:rsidR="008445BC" w:rsidRPr="00864380">
        <w:rPr>
          <w:rFonts w:ascii="Times New Roman" w:hAnsi="Times New Roman" w:cs="Times New Roman"/>
          <w:sz w:val="24"/>
        </w:rPr>
        <w:t xml:space="preserve">: pp. </w:t>
      </w:r>
      <w:r w:rsidR="008445BC">
        <w:rPr>
          <w:rFonts w:ascii="Times New Roman" w:hAnsi="Times New Roman" w:cs="Times New Roman"/>
          <w:sz w:val="24"/>
        </w:rPr>
        <w:t>527</w:t>
      </w:r>
      <w:r w:rsidR="008445BC" w:rsidRPr="00864380">
        <w:rPr>
          <w:rFonts w:ascii="Times New Roman" w:hAnsi="Times New Roman" w:cs="Times New Roman"/>
          <w:sz w:val="24"/>
        </w:rPr>
        <w:t>–</w:t>
      </w:r>
      <w:r w:rsidR="008445BC">
        <w:rPr>
          <w:rFonts w:ascii="Times New Roman" w:hAnsi="Times New Roman" w:cs="Times New Roman"/>
          <w:sz w:val="24"/>
        </w:rPr>
        <w:t>542</w:t>
      </w:r>
      <w:r w:rsidR="008445BC" w:rsidRPr="00864380">
        <w:rPr>
          <w:rFonts w:ascii="Times New Roman" w:hAnsi="Times New Roman" w:cs="Times New Roman"/>
          <w:sz w:val="24"/>
        </w:rPr>
        <w:t>.</w:t>
      </w:r>
    </w:p>
    <w:p w14:paraId="0993A6C1" w14:textId="77777777" w:rsidR="0038354B" w:rsidRDefault="0038354B" w:rsidP="0038354B">
      <w:pPr>
        <w:pStyle w:val="NormalWeb"/>
        <w:jc w:val="both"/>
      </w:pPr>
      <w:r w:rsidRPr="008C19B0">
        <w:rPr>
          <w:b/>
          <w:bCs/>
        </w:rPr>
        <w:t>2</w:t>
      </w:r>
      <w:r>
        <w:rPr>
          <w:b/>
          <w:bCs/>
        </w:rPr>
        <w:t>1</w:t>
      </w:r>
      <w:r w:rsidRPr="008C19B0">
        <w:rPr>
          <w:b/>
          <w:bCs/>
        </w:rPr>
        <w:t>-</w:t>
      </w:r>
      <w:r w:rsidRPr="0049553F">
        <w:t xml:space="preserve"> </w:t>
      </w:r>
      <w:r w:rsidRPr="0049553F">
        <w:rPr>
          <w:b/>
          <w:bCs/>
        </w:rPr>
        <w:t>Gedamy, Y. R., M. M. Said, M. A. El Fakharany and M.A. Mahmoud (201</w:t>
      </w:r>
      <w:r>
        <w:rPr>
          <w:b/>
          <w:bCs/>
        </w:rPr>
        <w:t>1</w:t>
      </w:r>
      <w:r w:rsidRPr="0049553F">
        <w:rPr>
          <w:b/>
          <w:bCs/>
        </w:rPr>
        <w:t xml:space="preserve">): </w:t>
      </w:r>
      <w:r>
        <w:t xml:space="preserve">Geochemical evidences for possible Water Seepage From Lake Nasser to the Groundwater in the area between Abu Simble and Tushka. EJPAS: Egyption Journal of pure and Applied Science, V 49, 2011 pp: 7 to 18. </w:t>
      </w:r>
    </w:p>
    <w:p w14:paraId="0070FE27" w14:textId="77777777" w:rsidR="00162399" w:rsidRPr="00162399" w:rsidRDefault="00162399" w:rsidP="00162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399">
        <w:rPr>
          <w:rFonts w:ascii="Times New Roman" w:hAnsi="Times New Roman" w:cs="Times New Roman"/>
          <w:b/>
          <w:bCs/>
          <w:sz w:val="24"/>
          <w:szCs w:val="24"/>
        </w:rPr>
        <w:t>22-</w:t>
      </w:r>
      <w:r w:rsidRPr="00162399">
        <w:rPr>
          <w:rFonts w:ascii="Times New Roman" w:hAnsi="Times New Roman" w:cs="Times New Roman"/>
          <w:sz w:val="24"/>
          <w:szCs w:val="24"/>
        </w:rPr>
        <w:t xml:space="preserve"> </w:t>
      </w:r>
      <w:r w:rsidRPr="00162399">
        <w:rPr>
          <w:rFonts w:ascii="Times New Roman" w:hAnsi="Times New Roman" w:cs="Times New Roman"/>
          <w:b/>
          <w:bCs/>
          <w:sz w:val="24"/>
          <w:szCs w:val="24"/>
        </w:rPr>
        <w:t xml:space="preserve">M. A. El-Fakharany* M. M. Yehia, M. Monem, N. M. Mansour(2013): </w:t>
      </w:r>
      <w:r w:rsidRPr="00162399">
        <w:rPr>
          <w:rFonts w:ascii="Times New Roman" w:hAnsi="Times New Roman" w:cs="Times New Roman"/>
          <w:sz w:val="24"/>
          <w:szCs w:val="24"/>
        </w:rPr>
        <w:t>Using Modflow and MT3D Groundwater Flow and Transport Models as a Management Tool for the Quaternary aquifer, East Nile Delta, Egypt</w:t>
      </w:r>
      <w:r w:rsidRPr="00162399">
        <w:rPr>
          <w:rFonts w:ascii="Times New Roman" w:hAnsi="Times New Roman" w:cs="Times New Roman"/>
          <w:sz w:val="23"/>
          <w:szCs w:val="23"/>
        </w:rPr>
        <w:t>. International journal of Science Commerce and Humanities Volume No 1 No 5 pp</w:t>
      </w:r>
      <w:r w:rsidRPr="00607B0D">
        <w:rPr>
          <w:rFonts w:ascii="Times New Roman" w:hAnsi="Times New Roman" w:cs="Times New Roman"/>
          <w:sz w:val="23"/>
          <w:szCs w:val="23"/>
        </w:rPr>
        <w:t>.</w:t>
      </w:r>
      <w:r w:rsidRPr="00162399">
        <w:rPr>
          <w:rFonts w:ascii="Times New Roman" w:hAnsi="Times New Roman" w:cs="Times New Roman"/>
          <w:sz w:val="23"/>
          <w:szCs w:val="23"/>
        </w:rPr>
        <w:t xml:space="preserve"> 219-233. July 2013</w:t>
      </w:r>
      <w:r w:rsidRPr="001623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D2CEF3" w14:textId="77777777" w:rsidR="005B7D80" w:rsidRDefault="005B7D80" w:rsidP="005C22E5">
      <w:pPr>
        <w:pStyle w:val="Default"/>
        <w:jc w:val="both"/>
      </w:pPr>
    </w:p>
    <w:p w14:paraId="7759FD44" w14:textId="77777777" w:rsidR="00CC7890" w:rsidRDefault="005B7D80" w:rsidP="00CC7890">
      <w:pPr>
        <w:pStyle w:val="Default"/>
        <w:jc w:val="both"/>
      </w:pPr>
      <w:r w:rsidRPr="00AC0845">
        <w:rPr>
          <w:b/>
          <w:bCs/>
        </w:rPr>
        <w:t>23- M. A. El-Fakharany, M. F. Ghanem, M. G. Temra</w:t>
      </w:r>
      <w:r w:rsidR="00AC0845" w:rsidRPr="00AC0845">
        <w:rPr>
          <w:b/>
          <w:bCs/>
        </w:rPr>
        <w:t>z, m. M. Afife, A. B. Maky and A. M, abdel Aal (2013):</w:t>
      </w:r>
      <w:r w:rsidR="00AC0845">
        <w:t xml:space="preserve"> </w:t>
      </w:r>
      <w:r>
        <w:t>Organic evaluation of the black shales  of the Duwi Formation in some phosphate Minrs at Safaga-Quseir area, Red Sea coast, Egypt</w:t>
      </w:r>
      <w:r w:rsidR="00CC7890">
        <w:t>.</w:t>
      </w:r>
      <w:r w:rsidR="00CC7890" w:rsidRPr="00CC7890">
        <w:t xml:space="preserve"> </w:t>
      </w:r>
      <w:r w:rsidR="00CC7890">
        <w:t xml:space="preserve">Egypt. J. of Appl. Sci, V 28, No. 9 pp: 288 to 505. </w:t>
      </w:r>
      <w:r w:rsidR="00CC7890" w:rsidRPr="00E12638">
        <w:t xml:space="preserve"> </w:t>
      </w:r>
    </w:p>
    <w:p w14:paraId="52561FDD" w14:textId="77777777" w:rsidR="005B7D80" w:rsidRPr="00E12638" w:rsidRDefault="005B7D80" w:rsidP="00AC0845">
      <w:pPr>
        <w:pStyle w:val="Default"/>
        <w:jc w:val="both"/>
      </w:pPr>
    </w:p>
    <w:p w14:paraId="4D1130C9" w14:textId="77777777" w:rsidR="001A1297" w:rsidRDefault="007544A5" w:rsidP="0013521C">
      <w:pPr>
        <w:spacing w:after="0" w:line="240" w:lineRule="auto"/>
        <w:jc w:val="lowKashida"/>
        <w:rPr>
          <w:rFonts w:ascii="Arial" w:hAnsi="Arial"/>
          <w:color w:val="322124"/>
          <w:sz w:val="21"/>
          <w:szCs w:val="21"/>
        </w:rPr>
      </w:pPr>
      <w:r w:rsidRPr="0013521C">
        <w:rPr>
          <w:rFonts w:ascii="Times New Roman" w:hAnsi="Times New Roman" w:cs="Times New Roman"/>
          <w:b/>
          <w:bCs/>
          <w:sz w:val="24"/>
          <w:szCs w:val="24"/>
        </w:rPr>
        <w:t>24-</w:t>
      </w:r>
      <w:r w:rsidRPr="0013521C">
        <w:rPr>
          <w:rFonts w:ascii="Arial" w:hAnsi="Arial"/>
          <w:b/>
          <w:bCs/>
          <w:color w:val="322124"/>
          <w:sz w:val="21"/>
          <w:szCs w:val="21"/>
        </w:rPr>
        <w:t xml:space="preserve">M. Hesham; A. Sara; A.Tawfiq; </w:t>
      </w:r>
      <w:r w:rsidR="0013521C">
        <w:rPr>
          <w:rFonts w:ascii="Arial" w:hAnsi="Arial"/>
          <w:b/>
          <w:bCs/>
          <w:color w:val="322124"/>
          <w:sz w:val="21"/>
          <w:szCs w:val="21"/>
        </w:rPr>
        <w:t xml:space="preserve"> M. </w:t>
      </w:r>
      <w:r w:rsidRPr="0013521C">
        <w:rPr>
          <w:rFonts w:ascii="Arial" w:hAnsi="Arial"/>
          <w:b/>
          <w:bCs/>
          <w:color w:val="322124"/>
          <w:sz w:val="21"/>
          <w:szCs w:val="21"/>
        </w:rPr>
        <w:t xml:space="preserve">A. El Fakharamy and </w:t>
      </w:r>
      <w:r w:rsidR="0013521C">
        <w:rPr>
          <w:rFonts w:ascii="Arial" w:hAnsi="Arial"/>
          <w:b/>
          <w:bCs/>
          <w:color w:val="322124"/>
          <w:sz w:val="21"/>
          <w:szCs w:val="21"/>
        </w:rPr>
        <w:t xml:space="preserve">M </w:t>
      </w:r>
      <w:r w:rsidRPr="0013521C">
        <w:rPr>
          <w:rFonts w:ascii="Arial" w:hAnsi="Arial"/>
          <w:b/>
          <w:bCs/>
          <w:color w:val="322124"/>
          <w:sz w:val="21"/>
          <w:szCs w:val="21"/>
        </w:rPr>
        <w:t>Hazaa (2015)</w:t>
      </w:r>
      <w:r>
        <w:rPr>
          <w:rFonts w:ascii="Arial" w:hAnsi="Arial"/>
          <w:color w:val="322124"/>
          <w:sz w:val="21"/>
          <w:szCs w:val="21"/>
        </w:rPr>
        <w:t>:</w:t>
      </w:r>
      <w:r w:rsidRPr="007544A5">
        <w:rPr>
          <w:rFonts w:ascii="Arial" w:hAnsi="Arial"/>
          <w:color w:val="322124"/>
          <w:sz w:val="21"/>
          <w:szCs w:val="21"/>
        </w:rPr>
        <w:t xml:space="preserve"> </w:t>
      </w:r>
      <w:r>
        <w:rPr>
          <w:rFonts w:ascii="Arial" w:hAnsi="Arial"/>
          <w:color w:val="322124"/>
          <w:sz w:val="21"/>
          <w:szCs w:val="21"/>
        </w:rPr>
        <w:t>Bioagents Treatment of Raw polluted Surface Water. J Boil. Chem. Environ. Sci.V10 (2)</w:t>
      </w:r>
      <w:r w:rsidR="009D3E8F">
        <w:rPr>
          <w:rFonts w:ascii="Arial" w:hAnsi="Arial"/>
          <w:color w:val="322124"/>
          <w:sz w:val="21"/>
          <w:szCs w:val="21"/>
        </w:rPr>
        <w:t xml:space="preserve"> </w:t>
      </w:r>
      <w:r>
        <w:rPr>
          <w:rFonts w:ascii="Arial" w:hAnsi="Arial"/>
          <w:color w:val="322124"/>
          <w:sz w:val="21"/>
          <w:szCs w:val="21"/>
        </w:rPr>
        <w:t>pp:</w:t>
      </w:r>
      <w:r w:rsidRPr="007544A5">
        <w:rPr>
          <w:rFonts w:ascii="Arial" w:hAnsi="Arial"/>
          <w:color w:val="322124"/>
          <w:sz w:val="21"/>
          <w:szCs w:val="21"/>
        </w:rPr>
        <w:t xml:space="preserve"> </w:t>
      </w:r>
      <w:r>
        <w:rPr>
          <w:rFonts w:ascii="Arial" w:hAnsi="Arial"/>
          <w:color w:val="322124"/>
          <w:sz w:val="21"/>
          <w:szCs w:val="21"/>
        </w:rPr>
        <w:t>165-181.</w:t>
      </w:r>
    </w:p>
    <w:p w14:paraId="27895E25" w14:textId="77777777" w:rsidR="00795CBD" w:rsidRDefault="00795CBD" w:rsidP="0013521C">
      <w:pPr>
        <w:spacing w:after="0" w:line="240" w:lineRule="auto"/>
        <w:jc w:val="lowKashida"/>
        <w:rPr>
          <w:rFonts w:ascii="Arial" w:hAnsi="Arial"/>
          <w:color w:val="322124"/>
          <w:sz w:val="21"/>
          <w:szCs w:val="21"/>
        </w:rPr>
      </w:pPr>
    </w:p>
    <w:p w14:paraId="5BED8416" w14:textId="77777777" w:rsidR="00795CBD" w:rsidRPr="009D3E8F" w:rsidRDefault="00795CBD" w:rsidP="00014F6A">
      <w:pPr>
        <w:jc w:val="both"/>
        <w:rPr>
          <w:rFonts w:asciiTheme="majorBidi" w:eastAsia="Times New Roman" w:hAnsiTheme="majorBidi" w:cstheme="majorBidi"/>
          <w:sz w:val="24"/>
          <w:szCs w:val="24"/>
          <w:lang w:bidi="ar-EG"/>
        </w:rPr>
      </w:pPr>
      <w:r w:rsidRPr="009D3E8F">
        <w:rPr>
          <w:rFonts w:asciiTheme="majorBidi" w:hAnsiTheme="majorBidi" w:cstheme="majorBidi"/>
          <w:b/>
          <w:bCs/>
          <w:sz w:val="24"/>
          <w:szCs w:val="24"/>
        </w:rPr>
        <w:t>25-</w:t>
      </w:r>
      <w:r w:rsidRPr="009D3E8F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Hammad,F.A., El Fakharany, M.A., Shabana, A.R. and Saleh A.A (2015):</w:t>
      </w:r>
      <w:r w:rsidRPr="009D3E8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9D3E8F">
        <w:rPr>
          <w:rFonts w:asciiTheme="majorBidi" w:eastAsia="Times New Roman" w:hAnsiTheme="majorBidi" w:cstheme="majorBidi"/>
          <w:sz w:val="24"/>
          <w:szCs w:val="24"/>
        </w:rPr>
        <w:t>Hydrogeological studies on Esna-Idfu area, East Nile valley, Eastern Desert, Egypt.</w:t>
      </w:r>
      <w:r w:rsidRPr="009D3E8F">
        <w:rPr>
          <w:rFonts w:asciiTheme="majorBidi" w:hAnsiTheme="majorBidi" w:cstheme="majorBidi"/>
          <w:color w:val="222222"/>
          <w:sz w:val="24"/>
          <w:szCs w:val="24"/>
        </w:rPr>
        <w:t xml:space="preserve"> The first international conference of the Faculty of Science, Benha Univ. Role of Applied Sciences in Development and Society Services 5-6/9/ 2015</w:t>
      </w:r>
    </w:p>
    <w:p w14:paraId="41F1273E" w14:textId="77777777" w:rsidR="009D3E8F" w:rsidRDefault="009D3E8F" w:rsidP="009D3E8F">
      <w:pPr>
        <w:jc w:val="both"/>
        <w:rPr>
          <w:rFonts w:ascii="Times New Roman+FPEF" w:cs="Times New Roman+FPEF"/>
          <w:sz w:val="20"/>
          <w:szCs w:val="20"/>
        </w:rPr>
      </w:pPr>
      <w:r w:rsidRPr="009D3E8F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26-</w:t>
      </w:r>
      <w:r w:rsidRPr="009D3E8F">
        <w:rPr>
          <w:rFonts w:asciiTheme="majorBidi" w:hAnsiTheme="majorBidi" w:cstheme="majorBidi"/>
          <w:b/>
          <w:bCs/>
          <w:sz w:val="24"/>
          <w:szCs w:val="24"/>
        </w:rPr>
        <w:t xml:space="preserve"> Awad S.R., El Fakharany M.A and Hagran N.M.</w:t>
      </w:r>
      <w:r w:rsidRPr="009D3E8F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(2015):</w:t>
      </w:r>
      <w:r w:rsidRPr="009D3E8F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</w:t>
      </w:r>
      <w:r w:rsidRPr="009D3E8F">
        <w:rPr>
          <w:rFonts w:asciiTheme="majorBidi" w:hAnsiTheme="majorBidi" w:cstheme="majorBidi"/>
          <w:sz w:val="24"/>
          <w:szCs w:val="24"/>
        </w:rPr>
        <w:t>Environmental Impact on Water Resources at the Northwestern Part of the Nile Delta, Egypt</w:t>
      </w:r>
      <w:r>
        <w:rPr>
          <w:rFonts w:asciiTheme="majorBidi" w:hAnsiTheme="majorBidi" w:cstheme="majorBidi"/>
          <w:sz w:val="24"/>
          <w:szCs w:val="24"/>
        </w:rPr>
        <w:t>.</w:t>
      </w:r>
      <w:r w:rsidRPr="009D3E8F">
        <w:rPr>
          <w:rFonts w:ascii="Times New Roman Italic+FPEF" w:cs="Times New Roman Italic+FPEF"/>
          <w:i/>
          <w:iCs/>
          <w:sz w:val="20"/>
          <w:szCs w:val="20"/>
        </w:rPr>
        <w:t xml:space="preserve"> </w:t>
      </w:r>
      <w:r>
        <w:rPr>
          <w:rFonts w:ascii="Times New Roman Italic+FPEF" w:cs="Times New Roman Italic+FPEF"/>
          <w:i/>
          <w:iCs/>
          <w:sz w:val="20"/>
          <w:szCs w:val="20"/>
        </w:rPr>
        <w:t>J Am Sci</w:t>
      </w:r>
      <w:r>
        <w:rPr>
          <w:rFonts w:ascii="Times New Roman+FPEF" w:cs="Times New Roman+FPEF"/>
          <w:sz w:val="20"/>
          <w:szCs w:val="20"/>
        </w:rPr>
        <w:t xml:space="preserve"> V(11), No(11)</w:t>
      </w:r>
      <w:r w:rsidRPr="009D3E8F">
        <w:rPr>
          <w:rFonts w:ascii="Arial" w:hAnsi="Arial"/>
          <w:color w:val="322124"/>
          <w:sz w:val="21"/>
          <w:szCs w:val="21"/>
        </w:rPr>
        <w:t xml:space="preserve"> </w:t>
      </w:r>
      <w:r>
        <w:rPr>
          <w:rFonts w:ascii="Arial" w:hAnsi="Arial"/>
          <w:color w:val="322124"/>
          <w:sz w:val="21"/>
          <w:szCs w:val="21"/>
        </w:rPr>
        <w:t>pp:</w:t>
      </w:r>
      <w:r>
        <w:rPr>
          <w:rFonts w:ascii="Times New Roman+FPEF" w:cs="Times New Roman+FPEF"/>
          <w:sz w:val="20"/>
          <w:szCs w:val="20"/>
        </w:rPr>
        <w:t>1-11</w:t>
      </w:r>
    </w:p>
    <w:p w14:paraId="5B7B5AE6" w14:textId="77777777" w:rsidR="00B52F05" w:rsidRPr="004C4797" w:rsidRDefault="00B52F05" w:rsidP="00CE6E62">
      <w:pPr>
        <w:jc w:val="both"/>
        <w:rPr>
          <w:rFonts w:ascii="Times New Roman+FPEF" w:cs="Times New Roman+FPEF"/>
          <w:sz w:val="24"/>
          <w:szCs w:val="24"/>
        </w:rPr>
      </w:pPr>
      <w:r w:rsidRPr="00B52F05">
        <w:rPr>
          <w:rFonts w:ascii="Times New Roman+FPEF" w:cs="Times New Roman+FPEF"/>
          <w:b/>
          <w:bCs/>
          <w:sz w:val="24"/>
          <w:szCs w:val="24"/>
        </w:rPr>
        <w:t>27-El FAKHARANY.</w:t>
      </w:r>
      <w:r w:rsidR="00CE6E62">
        <w:rPr>
          <w:rFonts w:ascii="Times New Roman+FPEF" w:cs="Times New Roman+FPEF"/>
          <w:b/>
          <w:bCs/>
          <w:sz w:val="24"/>
          <w:szCs w:val="24"/>
        </w:rPr>
        <w:t xml:space="preserve"> M </w:t>
      </w:r>
      <w:r w:rsidRPr="00B52F05">
        <w:rPr>
          <w:rFonts w:ascii="Times New Roman+FPEF" w:cs="Times New Roman+FPEF"/>
          <w:b/>
          <w:bCs/>
          <w:sz w:val="24"/>
          <w:szCs w:val="24"/>
        </w:rPr>
        <w:t>AFIFE and FARES. M</w:t>
      </w:r>
      <w:r>
        <w:rPr>
          <w:rFonts w:ascii="Times New Roman+FPEF" w:cs="Times New Roman+FPEF"/>
          <w:b/>
          <w:bCs/>
          <w:sz w:val="24"/>
          <w:szCs w:val="24"/>
        </w:rPr>
        <w:t>(2016):</w:t>
      </w:r>
      <w:r w:rsidRPr="00B52F05">
        <w:t xml:space="preserve"> </w:t>
      </w:r>
      <w:r w:rsidRPr="004C4797">
        <w:rPr>
          <w:rFonts w:ascii="Times New Roman+FPEF" w:cs="Times New Roman+FPEF"/>
          <w:sz w:val="24"/>
          <w:szCs w:val="24"/>
        </w:rPr>
        <w:t xml:space="preserve">Reservoir quality of Nullipore formation, Ras Fanar oil field concession, Gulf of Suez, Egypt.  International Journal of Scientific Engineering and Applied Science (IJSEAS) </w:t>
      </w:r>
      <w:r w:rsidRPr="004C4797">
        <w:rPr>
          <w:rFonts w:ascii="Times New Roman+FPEF" w:cs="Times New Roman+FPEF"/>
          <w:sz w:val="24"/>
          <w:szCs w:val="24"/>
        </w:rPr>
        <w:t>–</w:t>
      </w:r>
      <w:r w:rsidRPr="004C4797">
        <w:rPr>
          <w:rFonts w:ascii="Times New Roman+FPEF" w:cs="Times New Roman+FPEF"/>
          <w:sz w:val="24"/>
          <w:szCs w:val="24"/>
        </w:rPr>
        <w:t xml:space="preserve"> Volume-2, Issue-5,</w:t>
      </w:r>
      <w:r w:rsidR="00F37D7D">
        <w:rPr>
          <w:rFonts w:ascii="Times New Roman+FPEF" w:cs="Times New Roman+FPEF"/>
          <w:sz w:val="24"/>
          <w:szCs w:val="24"/>
        </w:rPr>
        <w:t xml:space="preserve"> pp. 368-382. </w:t>
      </w:r>
      <w:r w:rsidRPr="004C4797">
        <w:rPr>
          <w:rFonts w:ascii="Times New Roman+FPEF" w:cs="Times New Roman+FPEF"/>
          <w:sz w:val="24"/>
          <w:szCs w:val="24"/>
        </w:rPr>
        <w:t xml:space="preserve">May  2016     </w:t>
      </w:r>
    </w:p>
    <w:p w14:paraId="265B208B" w14:textId="77777777" w:rsidR="001A28C4" w:rsidRDefault="001A28C4" w:rsidP="00470A97">
      <w:pPr>
        <w:jc w:val="both"/>
        <w:rPr>
          <w:rFonts w:asciiTheme="minorHAnsi" w:hAnsiTheme="minorHAnsi" w:cs="Times New Roman+FPEF"/>
          <w:sz w:val="24"/>
          <w:szCs w:val="24"/>
        </w:rPr>
      </w:pPr>
      <w:r w:rsidRPr="001A28C4">
        <w:rPr>
          <w:rFonts w:ascii="Times New Roman+FPEF" w:cs="Times New Roman+FPEF"/>
          <w:b/>
          <w:bCs/>
          <w:sz w:val="24"/>
          <w:szCs w:val="24"/>
        </w:rPr>
        <w:t>2</w:t>
      </w:r>
      <w:r w:rsidR="00B52F05">
        <w:rPr>
          <w:rFonts w:ascii="Times New Roman+FPEF" w:cs="Times New Roman+FPEF"/>
          <w:b/>
          <w:bCs/>
          <w:sz w:val="24"/>
          <w:szCs w:val="24"/>
        </w:rPr>
        <w:t>8</w:t>
      </w:r>
      <w:r w:rsidRPr="001A28C4">
        <w:rPr>
          <w:rFonts w:ascii="Times New Roman+FPEF" w:cs="Times New Roman+FPEF"/>
          <w:b/>
          <w:bCs/>
          <w:sz w:val="24"/>
          <w:szCs w:val="24"/>
        </w:rPr>
        <w:t>-Mohamed F. Ghanem1, M.A El-Fakharany, Mostafa Gouda Temraz1,   Mohamed Mustafa  Afife and Amr M. Shehata1</w:t>
      </w:r>
      <w:r w:rsidRPr="001A28C4">
        <w:rPr>
          <w:rFonts w:ascii="Times New Roman+FPEF" w:cs="Times New Roman+FPEF"/>
          <w:sz w:val="24"/>
          <w:szCs w:val="24"/>
        </w:rPr>
        <w:t xml:space="preserve"> </w:t>
      </w:r>
      <w:r w:rsidRPr="004C4797">
        <w:rPr>
          <w:rFonts w:ascii="Times New Roman+FPEF" w:cs="Times New Roman+FPEF" w:hint="cs"/>
          <w:b/>
          <w:bCs/>
          <w:sz w:val="24"/>
          <w:szCs w:val="24"/>
          <w:rtl/>
        </w:rPr>
        <w:t>)</w:t>
      </w:r>
      <w:r w:rsidRPr="004C4797">
        <w:rPr>
          <w:rFonts w:ascii="Times New Roman+FPEF" w:cs="Times New Roman+FPEF"/>
          <w:b/>
          <w:bCs/>
          <w:sz w:val="24"/>
          <w:szCs w:val="24"/>
        </w:rPr>
        <w:t>2016</w:t>
      </w:r>
      <w:r w:rsidRPr="004C4797">
        <w:rPr>
          <w:rFonts w:ascii="Times New Roman+FPEF" w:cs="Times New Roman+FPEF" w:hint="cs"/>
          <w:b/>
          <w:bCs/>
          <w:sz w:val="24"/>
          <w:szCs w:val="24"/>
          <w:rtl/>
        </w:rPr>
        <w:t>:(</w:t>
      </w:r>
      <w:r w:rsidRPr="001A28C4">
        <w:rPr>
          <w:rFonts w:ascii="Times New Roman+FPEF" w:cs="Times New Roman+FPEF"/>
          <w:sz w:val="24"/>
          <w:szCs w:val="24"/>
        </w:rPr>
        <w:t xml:space="preserve"> Mineralogical and Elemental Compositions of Oil Shale in Duwi Formation Phosphate  Mines, Safaga-Quseir Egyp</w:t>
      </w:r>
      <w:r>
        <w:rPr>
          <w:rFonts w:asciiTheme="minorHAnsi" w:hAnsiTheme="minorHAnsi" w:cs="Times New Roman+FPEF"/>
          <w:sz w:val="24"/>
          <w:szCs w:val="24"/>
        </w:rPr>
        <w:t xml:space="preserve">. </w:t>
      </w:r>
      <w:r w:rsidRPr="001A28C4">
        <w:rPr>
          <w:rFonts w:asciiTheme="minorHAnsi" w:hAnsiTheme="minorHAnsi" w:cs="Times New Roman+FPEF"/>
          <w:sz w:val="24"/>
          <w:szCs w:val="24"/>
        </w:rPr>
        <w:t>IJISET - International Journal of Innovative Science, Engineering &amp; Technology, Vol. 3 Issue 2,</w:t>
      </w:r>
      <w:r w:rsidR="00F37D7D">
        <w:rPr>
          <w:rFonts w:asciiTheme="minorHAnsi" w:hAnsiTheme="minorHAnsi" w:cs="Times New Roman+FPEF"/>
          <w:sz w:val="24"/>
          <w:szCs w:val="24"/>
        </w:rPr>
        <w:t xml:space="preserve"> pp. 479-492.</w:t>
      </w:r>
      <w:r w:rsidRPr="001A28C4">
        <w:rPr>
          <w:rFonts w:asciiTheme="minorHAnsi" w:hAnsiTheme="minorHAnsi" w:cs="Times New Roman+FPEF"/>
          <w:sz w:val="24"/>
          <w:szCs w:val="24"/>
        </w:rPr>
        <w:t xml:space="preserve"> February 2016.</w:t>
      </w:r>
    </w:p>
    <w:p w14:paraId="10FC390F" w14:textId="77777777" w:rsidR="00F37D7D" w:rsidRDefault="00F37D7D" w:rsidP="00493B89">
      <w:pPr>
        <w:jc w:val="both"/>
        <w:rPr>
          <w:rFonts w:ascii="Times New Roman" w:hAnsi="Times New Roman" w:cs="Times New Roman"/>
          <w:sz w:val="24"/>
          <w:szCs w:val="24"/>
        </w:rPr>
      </w:pPr>
      <w:r w:rsidRPr="00F37D7D">
        <w:rPr>
          <w:rFonts w:cs="Times New Roman+FPEF"/>
          <w:b/>
          <w:bCs/>
          <w:sz w:val="24"/>
          <w:szCs w:val="24"/>
        </w:rPr>
        <w:t>29-</w:t>
      </w:r>
      <w:r w:rsidRPr="00F37D7D">
        <w:rPr>
          <w:b/>
          <w:bCs/>
        </w:rPr>
        <w:t xml:space="preserve"> </w:t>
      </w:r>
      <w:r w:rsidRPr="00F37D7D">
        <w:rPr>
          <w:rFonts w:ascii="Times New Roman" w:hAnsi="Times New Roman" w:cs="Times New Roman"/>
          <w:b/>
          <w:bCs/>
        </w:rPr>
        <w:t xml:space="preserve">M. A. El-Fakharany, N. M. Mansour, M. M. Yehia, M. Monem, (2017): </w:t>
      </w:r>
      <w:r w:rsidRPr="00F37D7D">
        <w:rPr>
          <w:rFonts w:ascii="Times New Roman" w:hAnsi="Times New Roman" w:cs="Times New Roman"/>
          <w:sz w:val="20"/>
          <w:szCs w:val="20"/>
        </w:rPr>
        <w:t>"</w:t>
      </w:r>
      <w:r w:rsidRPr="00F37D7D">
        <w:rPr>
          <w:rFonts w:ascii="Times New Roman" w:hAnsi="Times New Roman" w:cs="Times New Roman"/>
          <w:sz w:val="24"/>
          <w:szCs w:val="24"/>
        </w:rPr>
        <w:t>Evaluation of groundwater quality of the Quaternary aquifer through multivariate statistical techniques at the southeastern part of the Nile Delta, Egypt", Sustain. Water Resour. Manag. J</w:t>
      </w:r>
      <w:r w:rsidRPr="00F37D7D">
        <w:rPr>
          <w:rFonts w:ascii="Times New Roman" w:hAnsi="Times New Roman" w:cs="Times New Roman"/>
          <w:sz w:val="24"/>
          <w:szCs w:val="24"/>
          <w:lang w:val="en-GB"/>
        </w:rPr>
        <w:t xml:space="preserve"> Vol. 3 </w:t>
      </w:r>
      <w:r w:rsidRPr="00F37D7D">
        <w:rPr>
          <w:rFonts w:ascii="Times New Roman" w:hAnsi="Times New Roman" w:cs="Times New Roman"/>
          <w:sz w:val="24"/>
          <w:szCs w:val="24"/>
          <w:lang w:bidi="ar-EG"/>
        </w:rPr>
        <w:t xml:space="preserve">No. 1 </w:t>
      </w:r>
      <w:r w:rsidRPr="00F37D7D">
        <w:rPr>
          <w:rFonts w:ascii="Arial" w:hAnsi="Arial"/>
          <w:sz w:val="21"/>
          <w:szCs w:val="21"/>
        </w:rPr>
        <w:t>pp:</w:t>
      </w:r>
      <w:r w:rsidR="00481B61">
        <w:rPr>
          <w:rFonts w:ascii="Arial" w:hAnsi="Arial"/>
          <w:sz w:val="21"/>
          <w:szCs w:val="21"/>
        </w:rPr>
        <w:t>71</w:t>
      </w:r>
      <w:r w:rsidRPr="00F37D7D">
        <w:rPr>
          <w:rFonts w:ascii="Times New Roman+FPEF" w:cs="Times New Roman+FPEF" w:hint="cs"/>
          <w:sz w:val="20"/>
          <w:szCs w:val="20"/>
        </w:rPr>
        <w:t>-81</w:t>
      </w:r>
      <w:r w:rsidRPr="00F37D7D">
        <w:t xml:space="preserve"> </w:t>
      </w:r>
      <w:r w:rsidRPr="00F37D7D">
        <w:rPr>
          <w:rFonts w:ascii="Times New Roman" w:hAnsi="Times New Roman" w:cs="Times New Roman"/>
          <w:sz w:val="24"/>
          <w:szCs w:val="24"/>
        </w:rPr>
        <w:t>"The final publication is available at link.springer.com”.</w:t>
      </w:r>
      <w:r w:rsidR="00493B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5AFA5" w14:textId="77777777" w:rsidR="00493B89" w:rsidRDefault="00493B89" w:rsidP="00840DA4">
      <w:pPr>
        <w:jc w:val="both"/>
        <w:rPr>
          <w:rFonts w:ascii="Times New Roman" w:eastAsia="Times New Roman" w:hAnsi="Times New Roman" w:cs="Simplified Arabic"/>
          <w:sz w:val="28"/>
          <w:szCs w:val="28"/>
        </w:rPr>
      </w:pPr>
      <w:r w:rsidRPr="00840DA4">
        <w:rPr>
          <w:rFonts w:ascii="Times New Roman" w:hAnsi="Times New Roman" w:cs="Times New Roman"/>
          <w:b/>
          <w:bCs/>
          <w:sz w:val="24"/>
          <w:szCs w:val="24"/>
        </w:rPr>
        <w:lastRenderedPageBreak/>
        <w:t>30-A. F. Yousf, M. A. El Fakharany, U.A. Abu Risha M.M. Afifi, M.A.Al Sayyad, (2018</w:t>
      </w:r>
      <w:r>
        <w:rPr>
          <w:rFonts w:ascii="Times New Roman" w:hAnsi="Times New Roman" w:cs="Times New Roman"/>
          <w:sz w:val="24"/>
          <w:szCs w:val="24"/>
        </w:rPr>
        <w:t>): Contribution to the geology of Moghra-Qattara area, North Western Desert, Egypt. J of Bas</w:t>
      </w:r>
      <w:r w:rsidR="00840D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Sci</w:t>
      </w:r>
      <w:r w:rsidR="00840D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and Environ</w:t>
      </w:r>
      <w:r w:rsidR="00840DA4">
        <w:rPr>
          <w:rFonts w:ascii="Times New Roman" w:hAnsi="Times New Roman" w:cs="Times New Roman"/>
          <w:sz w:val="24"/>
          <w:szCs w:val="24"/>
        </w:rPr>
        <w:t>. V. 5 pp: 1-19.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D01373" w14:textId="003A825E" w:rsidR="00B270D6" w:rsidRDefault="00B270D6" w:rsidP="00A502E2">
      <w:pPr>
        <w:jc w:val="both"/>
        <w:rPr>
          <w:rFonts w:ascii="Times New Roman" w:eastAsia="Times New Roman" w:hAnsi="Times New Roman" w:cs="Simplified Arabic"/>
          <w:sz w:val="28"/>
          <w:szCs w:val="28"/>
        </w:rPr>
      </w:pPr>
      <w:r w:rsidRPr="00A502E2">
        <w:rPr>
          <w:rFonts w:ascii="Times New Roman" w:eastAsia="Times New Roman" w:hAnsi="Times New Roman" w:cs="Simplified Arabic"/>
          <w:b/>
          <w:bCs/>
          <w:sz w:val="24"/>
          <w:szCs w:val="24"/>
        </w:rPr>
        <w:t>31-</w:t>
      </w:r>
      <w:r w:rsidRPr="00A502E2">
        <w:rPr>
          <w:b/>
          <w:bCs/>
          <w:sz w:val="24"/>
          <w:szCs w:val="24"/>
        </w:rPr>
        <w:t xml:space="preserve"> </w:t>
      </w:r>
      <w:r w:rsidR="00A502E2" w:rsidRPr="00A502E2">
        <w:rPr>
          <w:rFonts w:ascii="Times New Roman" w:eastAsia="Times New Roman" w:hAnsi="Times New Roman" w:cs="Simplified Arabic"/>
          <w:b/>
          <w:bCs/>
          <w:sz w:val="24"/>
          <w:szCs w:val="24"/>
        </w:rPr>
        <w:t>Mohamed F. Ghanema, M.A. El-Fakharany, Mostafa G. Temraz, Mohamed M. Afife, Amr M. Shehata</w:t>
      </w:r>
      <w:r w:rsidR="00A502E2">
        <w:rPr>
          <w:rFonts w:ascii="Times New Roman" w:eastAsia="Times New Roman" w:hAnsi="Times New Roman" w:cs="Simplified Arabic"/>
          <w:b/>
          <w:bCs/>
          <w:sz w:val="24"/>
          <w:szCs w:val="24"/>
        </w:rPr>
        <w:t xml:space="preserve"> (2018):</w:t>
      </w:r>
      <w:r w:rsidR="00A502E2">
        <w:rPr>
          <w:rFonts w:ascii="Times New Roman" w:eastAsia="Times New Roman" w:hAnsi="Times New Roman" w:cs="Simplified Arabic"/>
          <w:sz w:val="28"/>
          <w:szCs w:val="28"/>
        </w:rPr>
        <w:t xml:space="preserve"> </w:t>
      </w:r>
      <w:r w:rsidRPr="00A502E2">
        <w:rPr>
          <w:rFonts w:ascii="Times New Roman" w:eastAsia="Times New Roman" w:hAnsi="Times New Roman" w:cs="Simplified Arabic"/>
          <w:sz w:val="24"/>
          <w:szCs w:val="24"/>
        </w:rPr>
        <w:t>Upper Cretaceous Duwi Formation shale’s oil potentiality Safaga-Quseir,</w:t>
      </w:r>
      <w:r w:rsidR="00A502E2">
        <w:rPr>
          <w:rFonts w:ascii="Times New Roman" w:eastAsia="Times New Roman" w:hAnsi="Times New Roman" w:cs="Simplified Arabic"/>
          <w:sz w:val="24"/>
          <w:szCs w:val="24"/>
        </w:rPr>
        <w:t xml:space="preserve"> </w:t>
      </w:r>
      <w:r w:rsidRPr="00A502E2">
        <w:rPr>
          <w:rFonts w:ascii="Times New Roman" w:eastAsia="Times New Roman" w:hAnsi="Times New Roman" w:cs="Simplified Arabic"/>
          <w:sz w:val="24"/>
          <w:szCs w:val="24"/>
        </w:rPr>
        <w:t>Red Sea,</w:t>
      </w:r>
      <w:r w:rsidR="00A502E2">
        <w:rPr>
          <w:rFonts w:ascii="Times New Roman" w:eastAsia="Times New Roman" w:hAnsi="Times New Roman" w:cs="Simplified Arabic"/>
          <w:sz w:val="24"/>
          <w:szCs w:val="24"/>
        </w:rPr>
        <w:t xml:space="preserve"> Egypt. Egyp. </w:t>
      </w:r>
      <w:r w:rsidR="00A502E2" w:rsidRPr="00A502E2">
        <w:rPr>
          <w:rFonts w:ascii="Times New Roman" w:eastAsia="Times New Roman" w:hAnsi="Times New Roman" w:cs="Simplified Arabic"/>
          <w:color w:val="000000" w:themeColor="text1"/>
          <w:sz w:val="24"/>
          <w:szCs w:val="24"/>
        </w:rPr>
        <w:t xml:space="preserve">J. Petrol. </w:t>
      </w:r>
      <w:hyperlink r:id="rId13" w:tooltip="Go to table of contents for this volume/issue" w:history="1">
        <w:r w:rsidR="00A502E2" w:rsidRPr="00A502E2">
          <w:rPr>
            <w:rFonts w:ascii="Arial" w:hAnsi="Arial"/>
            <w:color w:val="000000" w:themeColor="text1"/>
            <w:sz w:val="21"/>
            <w:szCs w:val="21"/>
            <w:u w:val="single"/>
          </w:rPr>
          <w:t>V. 27, Issue 4</w:t>
        </w:r>
      </w:hyperlink>
      <w:r w:rsidR="00A502E2" w:rsidRPr="00A502E2">
        <w:rPr>
          <w:rFonts w:ascii="Arial" w:hAnsi="Arial"/>
          <w:color w:val="000000" w:themeColor="text1"/>
          <w:sz w:val="21"/>
          <w:szCs w:val="21"/>
        </w:rPr>
        <w:t>, pp. 1313-1323</w:t>
      </w:r>
      <w:r w:rsidR="00A502E2">
        <w:rPr>
          <w:rFonts w:ascii="Times New Roman" w:eastAsia="Times New Roman" w:hAnsi="Times New Roman" w:cs="Simplified Arabic"/>
          <w:sz w:val="28"/>
          <w:szCs w:val="28"/>
        </w:rPr>
        <w:t>.</w:t>
      </w:r>
    </w:p>
    <w:p w14:paraId="2A6547B1" w14:textId="6E188658" w:rsidR="0000206C" w:rsidRPr="00790F58" w:rsidRDefault="0000206C" w:rsidP="00790F5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eastAsiaTheme="minorHAnsi" w:hAnsiTheme="majorBidi" w:cstheme="majorBidi"/>
        </w:rPr>
      </w:pPr>
      <w:r w:rsidRPr="00790F58">
        <w:rPr>
          <w:rFonts w:cs="Simplified Arabic"/>
        </w:rPr>
        <w:t>32-</w:t>
      </w:r>
      <w:r w:rsidRPr="00790F58">
        <w:rPr>
          <w:rFonts w:asciiTheme="majorBidi" w:eastAsiaTheme="minorHAnsi" w:hAnsiTheme="majorBidi" w:cstheme="majorBidi"/>
          <w:b/>
          <w:bCs/>
        </w:rPr>
        <w:t xml:space="preserve"> El-Fakharany, M. A., &amp; Mansour, N. M. (2021).</w:t>
      </w:r>
      <w:r w:rsidRPr="00790F58">
        <w:rPr>
          <w:rFonts w:asciiTheme="majorBidi" w:eastAsiaTheme="minorHAnsi" w:hAnsiTheme="majorBidi" w:cstheme="majorBidi"/>
        </w:rPr>
        <w:t xml:space="preserve"> Morphometric analysis and flash flood hazards assessment for Wadi Al Aawag drainage Basins, southwest Sinai, Egypt. Environmental Earth Sciences, 80</w:t>
      </w:r>
      <w:r w:rsidR="002E06B5" w:rsidRPr="00790F58">
        <w:rPr>
          <w:rFonts w:asciiTheme="majorBidi" w:eastAsiaTheme="minorHAnsi" w:hAnsiTheme="majorBidi" w:cstheme="majorBidi"/>
        </w:rPr>
        <w:t xml:space="preserve"> </w:t>
      </w:r>
      <w:r w:rsidRPr="00790F58">
        <w:rPr>
          <w:rFonts w:asciiTheme="majorBidi" w:eastAsiaTheme="minorHAnsi" w:hAnsiTheme="majorBidi" w:cstheme="majorBidi"/>
        </w:rPr>
        <w:t>(4), 1-17.</w:t>
      </w:r>
      <w:r w:rsidR="00790F58" w:rsidRPr="00790F58">
        <w:rPr>
          <w:rFonts w:ascii="Merriweather Sans" w:hAnsi="Merriweather Sans"/>
          <w:color w:val="222222"/>
        </w:rPr>
        <w:t xml:space="preserve"> </w:t>
      </w:r>
      <w:r w:rsidR="00790F58" w:rsidRPr="00790F58">
        <w:rPr>
          <w:rFonts w:asciiTheme="majorBidi" w:eastAsiaTheme="minorHAnsi" w:hAnsiTheme="majorBidi" w:cstheme="majorBidi"/>
        </w:rPr>
        <w:t xml:space="preserve">DOI: </w:t>
      </w:r>
      <w:r w:rsidR="00790F58" w:rsidRPr="00790F58">
        <w:rPr>
          <w:rFonts w:asciiTheme="majorBidi" w:eastAsiaTheme="minorHAnsi" w:hAnsiTheme="majorBidi" w:cstheme="majorBidi"/>
          <w:color w:val="0070C0"/>
          <w:u w:val="single"/>
        </w:rPr>
        <w:t>https://doi.org/10.1007/s12665-021-09457-1</w:t>
      </w:r>
      <w:r w:rsidR="00790F58" w:rsidRPr="00790F58">
        <w:rPr>
          <w:rFonts w:ascii="Merriweather Sans" w:hAnsi="Merriweather Sans"/>
          <w:color w:val="0070C0"/>
        </w:rPr>
        <w:t xml:space="preserve"> </w:t>
      </w:r>
    </w:p>
    <w:p w14:paraId="0A7C18C9" w14:textId="44053CDC" w:rsidR="0000206C" w:rsidRPr="0098267F" w:rsidRDefault="0000206C" w:rsidP="0000206C">
      <w:pPr>
        <w:spacing w:after="0" w:line="360" w:lineRule="auto"/>
        <w:ind w:right="144"/>
        <w:jc w:val="both"/>
        <w:rPr>
          <w:rFonts w:asciiTheme="majorBidi" w:eastAsiaTheme="minorHAnsi" w:hAnsiTheme="majorBidi" w:cstheme="majorBidi"/>
          <w:color w:val="0000FF"/>
          <w:sz w:val="24"/>
          <w:szCs w:val="24"/>
          <w:u w:val="single"/>
        </w:rPr>
      </w:pPr>
      <w:r w:rsidRPr="0098267F">
        <w:rPr>
          <w:rFonts w:asciiTheme="majorBidi" w:eastAsiaTheme="minorHAnsi" w:hAnsiTheme="majorBidi" w:cstheme="majorBidi"/>
          <w:b/>
          <w:bCs/>
          <w:sz w:val="24"/>
          <w:szCs w:val="24"/>
        </w:rPr>
        <w:t>33-</w:t>
      </w:r>
      <w:r w:rsidRPr="0000206C">
        <w:rPr>
          <w:rFonts w:asciiTheme="majorBidi" w:eastAsiaTheme="minorHAnsi" w:hAnsiTheme="majorBidi" w:cstheme="majorBidi"/>
          <w:b/>
          <w:bCs/>
          <w:sz w:val="24"/>
          <w:szCs w:val="24"/>
        </w:rPr>
        <w:t>El-Fakharany MA, Hegazy MN, Mansour NM, Abdo AM</w:t>
      </w:r>
      <w:r w:rsidR="00824852" w:rsidRPr="0098267F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00206C">
        <w:rPr>
          <w:rFonts w:asciiTheme="majorBidi" w:eastAsiaTheme="minorHAnsi" w:hAnsiTheme="majorBidi" w:cstheme="majorBidi"/>
          <w:b/>
          <w:bCs/>
          <w:sz w:val="24"/>
          <w:szCs w:val="24"/>
        </w:rPr>
        <w:t>(2021)</w:t>
      </w:r>
      <w:r w:rsidRPr="0000206C">
        <w:rPr>
          <w:rFonts w:asciiTheme="majorBidi" w:eastAsiaTheme="minorHAnsi" w:hAnsiTheme="majorBidi" w:cstheme="majorBidi"/>
          <w:sz w:val="24"/>
          <w:szCs w:val="24"/>
        </w:rPr>
        <w:t xml:space="preserve">: Flash flood hazard assessment and prioritization of sub-watersheds in Heliopolis basin, East Cairo, Egypt. Arabian Journal of Geosciences (2021) 14:1693. </w:t>
      </w:r>
      <w:hyperlink r:id="rId14" w:history="1">
        <w:r w:rsidRPr="0000206C">
          <w:rPr>
            <w:rFonts w:asciiTheme="majorBidi" w:eastAsiaTheme="minorHAnsi" w:hAnsiTheme="majorBidi" w:cstheme="majorBidi"/>
            <w:color w:val="0000FF"/>
            <w:sz w:val="24"/>
            <w:szCs w:val="24"/>
            <w:u w:val="single"/>
          </w:rPr>
          <w:t>https://doi.org/10.1007/s12517-021-07991-7</w:t>
        </w:r>
      </w:hyperlink>
    </w:p>
    <w:p w14:paraId="55340140" w14:textId="5006383C" w:rsidR="00014D59" w:rsidRPr="00014D59" w:rsidRDefault="00B739A3" w:rsidP="00790F58">
      <w:pPr>
        <w:tabs>
          <w:tab w:val="num" w:pos="720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739A3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790F58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B739A3"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14D59" w:rsidRPr="00804D81">
        <w:rPr>
          <w:rFonts w:asciiTheme="majorBidi" w:hAnsiTheme="majorBidi" w:cstheme="majorBidi"/>
          <w:b/>
          <w:bCs/>
          <w:sz w:val="24"/>
          <w:szCs w:val="24"/>
        </w:rPr>
        <w:t xml:space="preserve">El-Fakharany, M.A.; I.E. Mussa and Nehad M. Mansour </w:t>
      </w:r>
      <w:r w:rsidR="00014D59" w:rsidRPr="00804D81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="00014D59" w:rsidRPr="00804D81">
        <w:rPr>
          <w:rFonts w:asciiTheme="majorBidi" w:hAnsiTheme="majorBidi" w:cstheme="majorBidi"/>
          <w:b/>
          <w:bCs/>
          <w:sz w:val="24"/>
          <w:szCs w:val="24"/>
        </w:rPr>
        <w:t xml:space="preserve">2022): </w:t>
      </w:r>
      <w:r w:rsidR="00014D59">
        <w:rPr>
          <w:rFonts w:asciiTheme="majorBidi" w:hAnsiTheme="majorBidi" w:cstheme="majorBidi"/>
          <w:b/>
          <w:bCs/>
          <w:sz w:val="24"/>
          <w:szCs w:val="24"/>
        </w:rPr>
        <w:t xml:space="preserve">Assessment of groundwater quality in West </w:t>
      </w:r>
      <w:r w:rsidR="00014D59">
        <w:rPr>
          <w:rFonts w:asciiTheme="majorBidi" w:hAnsiTheme="majorBidi" w:cstheme="majorBidi"/>
          <w:sz w:val="24"/>
          <w:szCs w:val="24"/>
        </w:rPr>
        <w:t>Mallawi District</w:t>
      </w:r>
      <w:r w:rsidR="00014D59" w:rsidRPr="00804D81">
        <w:rPr>
          <w:rFonts w:asciiTheme="majorBidi" w:hAnsiTheme="majorBidi" w:cstheme="majorBidi"/>
          <w:sz w:val="24"/>
          <w:szCs w:val="24"/>
        </w:rPr>
        <w:t>, S</w:t>
      </w:r>
      <w:r w:rsidR="00014D59">
        <w:rPr>
          <w:rFonts w:asciiTheme="majorBidi" w:hAnsiTheme="majorBidi" w:cstheme="majorBidi"/>
          <w:sz w:val="24"/>
          <w:szCs w:val="24"/>
        </w:rPr>
        <w:t xml:space="preserve">outh </w:t>
      </w:r>
      <w:r w:rsidR="00014D59" w:rsidRPr="00804D81">
        <w:rPr>
          <w:rFonts w:asciiTheme="majorBidi" w:hAnsiTheme="majorBidi" w:cstheme="majorBidi"/>
          <w:sz w:val="24"/>
          <w:szCs w:val="24"/>
        </w:rPr>
        <w:t>M</w:t>
      </w:r>
      <w:r w:rsidR="00014D59">
        <w:rPr>
          <w:rFonts w:asciiTheme="majorBidi" w:hAnsiTheme="majorBidi" w:cstheme="majorBidi"/>
          <w:sz w:val="24"/>
          <w:szCs w:val="24"/>
        </w:rPr>
        <w:t xml:space="preserve">inya </w:t>
      </w:r>
      <w:r w:rsidR="00014D59" w:rsidRPr="00804D81">
        <w:rPr>
          <w:rFonts w:asciiTheme="majorBidi" w:hAnsiTheme="majorBidi" w:cstheme="majorBidi"/>
          <w:sz w:val="24"/>
          <w:szCs w:val="24"/>
        </w:rPr>
        <w:t>Governorate</w:t>
      </w:r>
      <w:r w:rsidR="00014D59">
        <w:rPr>
          <w:rFonts w:asciiTheme="majorBidi" w:hAnsiTheme="majorBidi" w:cstheme="majorBidi"/>
          <w:sz w:val="24"/>
          <w:szCs w:val="24"/>
        </w:rPr>
        <w:t xml:space="preserve">, </w:t>
      </w:r>
      <w:r w:rsidR="00014D59" w:rsidRPr="00804D81">
        <w:rPr>
          <w:rFonts w:asciiTheme="majorBidi" w:hAnsiTheme="majorBidi" w:cstheme="majorBidi"/>
          <w:sz w:val="24"/>
          <w:szCs w:val="24"/>
        </w:rPr>
        <w:t>Egypt, U</w:t>
      </w:r>
      <w:r w:rsidR="00014D59">
        <w:rPr>
          <w:rFonts w:asciiTheme="majorBidi" w:hAnsiTheme="majorBidi" w:cstheme="majorBidi"/>
          <w:sz w:val="24"/>
          <w:szCs w:val="24"/>
        </w:rPr>
        <w:t>sing Water Quality Index (WQI) and irrigation parameters</w:t>
      </w:r>
      <w:r w:rsidR="00014D59" w:rsidRPr="00804D81">
        <w:rPr>
          <w:rFonts w:asciiTheme="majorBidi" w:hAnsiTheme="majorBidi" w:cstheme="majorBidi"/>
          <w:sz w:val="24"/>
          <w:szCs w:val="24"/>
        </w:rPr>
        <w:t>. Egypt. J. of Appl. Sci., 37 (9) 2022.</w:t>
      </w:r>
      <w:r w:rsidR="00014D59" w:rsidRPr="00014D59">
        <w:rPr>
          <w:rFonts w:ascii="Roboto" w:eastAsia="Times New Roman" w:hAnsi="Roboto" w:cs="Times New Roman"/>
          <w:color w:val="525254"/>
          <w:sz w:val="21"/>
          <w:szCs w:val="21"/>
        </w:rPr>
        <w:t xml:space="preserve"> </w:t>
      </w:r>
      <w:hyperlink r:id="rId15" w:tgtFrame="_blank" w:history="1">
        <w:r w:rsidR="00014D59" w:rsidRPr="00014D59">
          <w:rPr>
            <w:rStyle w:val="Hyperlink"/>
          </w:rPr>
          <w:t>https://doi.org/10.21608/ejas.2022.283065</w:t>
        </w:r>
      </w:hyperlink>
      <w:r w:rsidR="00014D59">
        <w:t>.</w:t>
      </w:r>
    </w:p>
    <w:p w14:paraId="3064F24C" w14:textId="149C8693" w:rsidR="00790F58" w:rsidRPr="00790F58" w:rsidRDefault="00014D59" w:rsidP="00744341">
      <w:pPr>
        <w:pStyle w:val="nova-legacy-e-listitem"/>
        <w:shd w:val="clear" w:color="auto" w:fill="FFFFFF"/>
        <w:spacing w:before="0" w:beforeAutospacing="0" w:after="0" w:afterAutospacing="0" w:line="360" w:lineRule="auto"/>
        <w:jc w:val="both"/>
        <w:rPr>
          <w:rFonts w:ascii="Roboto" w:hAnsi="Roboto"/>
          <w:color w:val="525254"/>
          <w:sz w:val="21"/>
          <w:szCs w:val="21"/>
        </w:rPr>
      </w:pPr>
      <w:r>
        <w:rPr>
          <w:rFonts w:asciiTheme="majorBidi" w:hAnsiTheme="majorBidi" w:cstheme="majorBidi"/>
        </w:rPr>
        <w:t>3</w:t>
      </w:r>
      <w:r w:rsidR="00790F58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-</w:t>
      </w:r>
      <w:r w:rsidR="00B739A3" w:rsidRPr="0000206C">
        <w:rPr>
          <w:rFonts w:asciiTheme="majorBidi" w:eastAsiaTheme="minorHAnsi" w:hAnsiTheme="majorBidi" w:cstheme="majorBidi"/>
          <w:b/>
          <w:bCs/>
        </w:rPr>
        <w:t>Hegazy M</w:t>
      </w:r>
      <w:r w:rsidR="00B739A3">
        <w:rPr>
          <w:rFonts w:asciiTheme="majorBidi" w:eastAsiaTheme="minorHAnsi" w:hAnsiTheme="majorBidi" w:cstheme="majorBidi"/>
          <w:b/>
          <w:bCs/>
        </w:rPr>
        <w:t xml:space="preserve">. </w:t>
      </w:r>
      <w:r w:rsidR="00B739A3" w:rsidRPr="0000206C">
        <w:rPr>
          <w:rFonts w:asciiTheme="majorBidi" w:eastAsiaTheme="minorHAnsi" w:hAnsiTheme="majorBidi" w:cstheme="majorBidi"/>
          <w:b/>
          <w:bCs/>
        </w:rPr>
        <w:t>N</w:t>
      </w:r>
      <w:r w:rsidR="00B739A3">
        <w:rPr>
          <w:rFonts w:asciiTheme="majorBidi" w:eastAsiaTheme="minorHAnsi" w:hAnsiTheme="majorBidi" w:cstheme="majorBidi"/>
          <w:b/>
          <w:bCs/>
        </w:rPr>
        <w:t>.</w:t>
      </w:r>
      <w:r w:rsidR="00B739A3" w:rsidRPr="0000206C">
        <w:rPr>
          <w:rFonts w:asciiTheme="majorBidi" w:eastAsiaTheme="minorHAnsi" w:hAnsiTheme="majorBidi" w:cstheme="majorBidi"/>
          <w:b/>
          <w:bCs/>
        </w:rPr>
        <w:t>, El-Fakharany</w:t>
      </w:r>
      <w:r w:rsidR="00B739A3">
        <w:rPr>
          <w:rFonts w:asciiTheme="majorBidi" w:eastAsiaTheme="minorHAnsi" w:hAnsiTheme="majorBidi" w:cstheme="majorBidi"/>
          <w:b/>
          <w:bCs/>
        </w:rPr>
        <w:t>,</w:t>
      </w:r>
      <w:r w:rsidR="00B739A3" w:rsidRPr="0000206C">
        <w:rPr>
          <w:rFonts w:asciiTheme="majorBidi" w:eastAsiaTheme="minorHAnsi" w:hAnsiTheme="majorBidi" w:cstheme="majorBidi"/>
          <w:b/>
          <w:bCs/>
        </w:rPr>
        <w:t xml:space="preserve"> Abdo M</w:t>
      </w:r>
      <w:r w:rsidR="00B739A3">
        <w:rPr>
          <w:rFonts w:asciiTheme="majorBidi" w:eastAsiaTheme="minorHAnsi" w:hAnsiTheme="majorBidi" w:cstheme="majorBidi"/>
          <w:b/>
          <w:bCs/>
        </w:rPr>
        <w:t xml:space="preserve">. </w:t>
      </w:r>
      <w:r w:rsidR="00B739A3" w:rsidRPr="0000206C">
        <w:rPr>
          <w:rFonts w:asciiTheme="majorBidi" w:eastAsiaTheme="minorHAnsi" w:hAnsiTheme="majorBidi" w:cstheme="majorBidi"/>
          <w:b/>
          <w:bCs/>
        </w:rPr>
        <w:t>A</w:t>
      </w:r>
      <w:r w:rsidR="00B739A3">
        <w:rPr>
          <w:rFonts w:asciiTheme="majorBidi" w:eastAsiaTheme="minorHAnsi" w:hAnsiTheme="majorBidi" w:cstheme="majorBidi"/>
          <w:b/>
          <w:bCs/>
        </w:rPr>
        <w:t>.</w:t>
      </w:r>
      <w:r w:rsidR="00B739A3" w:rsidRPr="0000206C">
        <w:rPr>
          <w:rFonts w:asciiTheme="majorBidi" w:eastAsiaTheme="minorHAnsi" w:hAnsiTheme="majorBidi" w:cstheme="majorBidi"/>
          <w:b/>
          <w:bCs/>
        </w:rPr>
        <w:t xml:space="preserve">, </w:t>
      </w:r>
      <w:r w:rsidR="00B739A3">
        <w:rPr>
          <w:rFonts w:asciiTheme="majorBidi" w:eastAsiaTheme="minorHAnsi" w:hAnsiTheme="majorBidi" w:cstheme="majorBidi"/>
          <w:b/>
          <w:bCs/>
        </w:rPr>
        <w:t xml:space="preserve">and </w:t>
      </w:r>
      <w:r w:rsidR="00B739A3" w:rsidRPr="0000206C">
        <w:rPr>
          <w:rFonts w:asciiTheme="majorBidi" w:eastAsiaTheme="minorHAnsi" w:hAnsiTheme="majorBidi" w:cstheme="majorBidi"/>
          <w:b/>
          <w:bCs/>
        </w:rPr>
        <w:t>Mansour NM, (202</w:t>
      </w:r>
      <w:r w:rsidR="00B739A3">
        <w:rPr>
          <w:rFonts w:asciiTheme="majorBidi" w:eastAsiaTheme="minorHAnsi" w:hAnsiTheme="majorBidi" w:cstheme="majorBidi"/>
          <w:b/>
          <w:bCs/>
        </w:rPr>
        <w:t>3</w:t>
      </w:r>
      <w:r w:rsidR="00B739A3" w:rsidRPr="0000206C">
        <w:rPr>
          <w:rFonts w:asciiTheme="majorBidi" w:eastAsiaTheme="minorHAnsi" w:hAnsiTheme="majorBidi" w:cstheme="majorBidi"/>
          <w:b/>
          <w:bCs/>
        </w:rPr>
        <w:t>)</w:t>
      </w:r>
      <w:r w:rsidR="00B739A3">
        <w:rPr>
          <w:rFonts w:asciiTheme="majorBidi" w:eastAsiaTheme="minorHAnsi" w:hAnsiTheme="majorBidi" w:cstheme="majorBidi"/>
          <w:b/>
          <w:bCs/>
        </w:rPr>
        <w:t>:</w:t>
      </w:r>
      <w:bookmarkStart w:id="1" w:name="_Hlk135319953"/>
      <w:r w:rsidR="00B739A3" w:rsidRPr="00B739A3">
        <w:rPr>
          <w:rFonts w:asciiTheme="majorBidi" w:eastAsiaTheme="minorHAnsi" w:hAnsiTheme="majorBidi" w:cstheme="majorBidi"/>
        </w:rPr>
        <w:t xml:space="preserve"> Estimation of </w:t>
      </w:r>
      <w:bookmarkStart w:id="2" w:name="_Hlk135824500"/>
      <w:r w:rsidR="00B739A3" w:rsidRPr="00B739A3">
        <w:rPr>
          <w:rFonts w:asciiTheme="majorBidi" w:eastAsiaTheme="minorHAnsi" w:hAnsiTheme="majorBidi" w:cstheme="majorBidi"/>
        </w:rPr>
        <w:t xml:space="preserve">expected peak discharge and flood volume </w:t>
      </w:r>
      <w:bookmarkEnd w:id="2"/>
      <w:r w:rsidR="00B739A3" w:rsidRPr="00B739A3">
        <w:rPr>
          <w:rFonts w:asciiTheme="majorBidi" w:eastAsiaTheme="minorHAnsi" w:hAnsiTheme="majorBidi" w:cstheme="majorBidi"/>
        </w:rPr>
        <w:t>of the Heliopolis basin</w:t>
      </w:r>
      <w:bookmarkEnd w:id="1"/>
      <w:r w:rsidR="00B739A3" w:rsidRPr="00B739A3">
        <w:rPr>
          <w:rFonts w:asciiTheme="majorBidi" w:eastAsiaTheme="minorHAnsi" w:hAnsiTheme="majorBidi" w:cstheme="majorBidi"/>
        </w:rPr>
        <w:t>, East Cairo, Egypt, using RS and WMS program.</w:t>
      </w:r>
      <w:r w:rsidR="00B739A3" w:rsidRPr="00B739A3">
        <w:rPr>
          <w:rFonts w:asciiTheme="majorBidi" w:hAnsiTheme="majorBidi" w:cstheme="majorBidi"/>
        </w:rPr>
        <w:t xml:space="preserve"> </w:t>
      </w:r>
      <w:r w:rsidR="00B739A3" w:rsidRPr="00D9530D">
        <w:rPr>
          <w:rFonts w:asciiTheme="majorBidi" w:hAnsiTheme="majorBidi" w:cstheme="majorBidi"/>
        </w:rPr>
        <w:t xml:space="preserve">Egypt. </w:t>
      </w:r>
      <w:bookmarkStart w:id="3" w:name="_Hlk136005852"/>
      <w:r w:rsidR="00B739A3" w:rsidRPr="00D9530D">
        <w:rPr>
          <w:rFonts w:asciiTheme="majorBidi" w:hAnsiTheme="majorBidi" w:cstheme="majorBidi"/>
        </w:rPr>
        <w:t>J. Remote Sens. Space Sci.</w:t>
      </w:r>
      <w:bookmarkEnd w:id="3"/>
      <w:r w:rsidR="00282CD3">
        <w:rPr>
          <w:rFonts w:asciiTheme="majorBidi" w:hAnsiTheme="majorBidi" w:cstheme="majorBidi"/>
        </w:rPr>
        <w:t xml:space="preserve"> </w:t>
      </w:r>
      <w:r w:rsidR="00790F58" w:rsidRPr="00790F58">
        <w:rPr>
          <w:rFonts w:ascii="Roboto" w:hAnsi="Roboto"/>
          <w:color w:val="525254"/>
          <w:sz w:val="21"/>
          <w:szCs w:val="21"/>
        </w:rPr>
        <w:t>DOI: </w:t>
      </w:r>
      <w:hyperlink r:id="rId16" w:tgtFrame="_blank" w:history="1">
        <w:r w:rsidR="00790F58" w:rsidRPr="00790F58">
          <w:rPr>
            <w:rFonts w:ascii="inherit" w:hAnsi="inherit"/>
            <w:color w:val="0000FF"/>
            <w:sz w:val="21"/>
            <w:szCs w:val="21"/>
            <w:u w:val="single"/>
            <w:bdr w:val="none" w:sz="0" w:space="0" w:color="auto" w:frame="1"/>
          </w:rPr>
          <w:t>10.1016/j.ejrs.2023.07.010</w:t>
        </w:r>
      </w:hyperlink>
    </w:p>
    <w:p w14:paraId="68A4FB75" w14:textId="2BB008BB" w:rsidR="00B739A3" w:rsidRDefault="00B739A3" w:rsidP="00014D5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bookmarkEnd w:id="0"/>
    <w:p w14:paraId="3886F9B2" w14:textId="77777777" w:rsidR="001A1297" w:rsidRDefault="00135841" w:rsidP="00135841">
      <w:pPr>
        <w:numPr>
          <w:ilvl w:val="1"/>
          <w:numId w:val="24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Recent  </w:t>
      </w:r>
      <w:r w:rsidR="001A1297">
        <w:rPr>
          <w:rFonts w:ascii="Arial" w:hAnsi="Arial"/>
          <w:b/>
          <w:bCs/>
        </w:rPr>
        <w:t>Workshops, Symposiums, and C</w:t>
      </w:r>
      <w:r w:rsidR="001A1297" w:rsidRPr="00DB39CF">
        <w:rPr>
          <w:rFonts w:ascii="Arial" w:hAnsi="Arial"/>
          <w:b/>
          <w:bCs/>
        </w:rPr>
        <w:t>onferences</w:t>
      </w:r>
    </w:p>
    <w:tbl>
      <w:tblPr>
        <w:tblW w:w="9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6"/>
        <w:gridCol w:w="1439"/>
      </w:tblGrid>
      <w:tr w:rsidR="001A1297" w:rsidRPr="00CC01D7" w14:paraId="466B4E4D" w14:textId="77777777">
        <w:trPr>
          <w:trHeight w:val="808"/>
        </w:trPr>
        <w:tc>
          <w:tcPr>
            <w:tcW w:w="7976" w:type="dxa"/>
          </w:tcPr>
          <w:p w14:paraId="2D25F01E" w14:textId="77777777" w:rsidR="001A1297" w:rsidRPr="00CC01D7" w:rsidRDefault="001A1297" w:rsidP="00E0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CC01D7">
              <w:rPr>
                <w:rFonts w:ascii="Arial" w:hAnsi="Arial"/>
                <w:b/>
                <w:bCs/>
              </w:rPr>
              <w:t>Name of Workshops, Symposiums, and Conferences</w:t>
            </w:r>
          </w:p>
          <w:p w14:paraId="23796932" w14:textId="77777777" w:rsidR="001A1297" w:rsidRPr="00CC01D7" w:rsidRDefault="001A1297" w:rsidP="00E0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1439" w:type="dxa"/>
          </w:tcPr>
          <w:p w14:paraId="03C562C8" w14:textId="77777777" w:rsidR="001A1297" w:rsidRPr="00CC01D7" w:rsidRDefault="001A1297" w:rsidP="00E0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</w:rPr>
            </w:pPr>
            <w:r w:rsidRPr="00CC01D7">
              <w:rPr>
                <w:rFonts w:ascii="Arial" w:hAnsi="Arial"/>
                <w:b/>
                <w:bCs/>
              </w:rPr>
              <w:t>Year</w:t>
            </w:r>
          </w:p>
        </w:tc>
      </w:tr>
      <w:tr w:rsidR="001A1297" w:rsidRPr="00CC01D7" w14:paraId="5294505D" w14:textId="77777777">
        <w:trPr>
          <w:trHeight w:val="404"/>
        </w:trPr>
        <w:tc>
          <w:tcPr>
            <w:tcW w:w="7976" w:type="dxa"/>
          </w:tcPr>
          <w:p w14:paraId="1DA7A9EE" w14:textId="77777777" w:rsidR="001A1297" w:rsidRPr="00864380" w:rsidRDefault="001A1297" w:rsidP="00E05F4C">
            <w:pPr>
              <w:pStyle w:val="BodyText"/>
              <w:jc w:val="lowKashida"/>
              <w:rPr>
                <w:sz w:val="24"/>
              </w:rPr>
            </w:pPr>
            <w:r>
              <w:t>The 6</w:t>
            </w:r>
            <w:r>
              <w:rPr>
                <w:vertAlign w:val="superscript"/>
              </w:rPr>
              <w:t>th</w:t>
            </w:r>
            <w:r>
              <w:t xml:space="preserve"> international Conference on Geochemistry; 15-16 September 2004, </w:t>
            </w:r>
            <w:smartTag w:uri="urn:schemas-microsoft-com:office:smarttags" w:element="place">
              <w:smartTag w:uri="urn:schemas-microsoft-com:office:smarttags" w:element="City">
                <w:r>
                  <w:t>Alexandria University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Egypt</w:t>
                </w:r>
              </w:smartTag>
            </w:smartTag>
            <w:r>
              <w:t xml:space="preserve">. vol. III: pp. 339-351. </w:t>
            </w:r>
          </w:p>
        </w:tc>
        <w:tc>
          <w:tcPr>
            <w:tcW w:w="1439" w:type="dxa"/>
          </w:tcPr>
          <w:p w14:paraId="442ECDA7" w14:textId="77777777" w:rsidR="001A1297" w:rsidRPr="00CC01D7" w:rsidRDefault="001A1297" w:rsidP="00E0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t>2004</w:t>
            </w:r>
          </w:p>
        </w:tc>
      </w:tr>
      <w:tr w:rsidR="001A1297" w:rsidRPr="00CC01D7" w14:paraId="340E0CF7" w14:textId="77777777">
        <w:trPr>
          <w:trHeight w:val="377"/>
        </w:trPr>
        <w:tc>
          <w:tcPr>
            <w:tcW w:w="7976" w:type="dxa"/>
          </w:tcPr>
          <w:p w14:paraId="1EDBF1AE" w14:textId="77777777" w:rsidR="001A1297" w:rsidRPr="00584ECF" w:rsidRDefault="001A1297" w:rsidP="00E05F4C">
            <w:pPr>
              <w:pStyle w:val="BodyText"/>
              <w:jc w:val="lowKashida"/>
              <w:rPr>
                <w:sz w:val="24"/>
              </w:rPr>
            </w:pPr>
            <w:r>
              <w:rPr>
                <w:sz w:val="24"/>
              </w:rPr>
              <w:t>The</w:t>
            </w:r>
            <w:r w:rsidRPr="00584ECF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international Conference on Geotechnical Engineering; 11-13 January 2005,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Cairo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>, Egypt.: pp. 429-478.</w:t>
            </w:r>
          </w:p>
          <w:p w14:paraId="76D35748" w14:textId="77777777" w:rsidR="001A1297" w:rsidRPr="00CC01D7" w:rsidRDefault="001A1297" w:rsidP="00E05F4C">
            <w:pPr>
              <w:pStyle w:val="BodyText"/>
              <w:jc w:val="lowKashida"/>
              <w:rPr>
                <w:rFonts w:ascii="Arial" w:hAnsi="Arial"/>
                <w:b/>
                <w:bCs/>
              </w:rPr>
            </w:pPr>
          </w:p>
        </w:tc>
        <w:tc>
          <w:tcPr>
            <w:tcW w:w="1439" w:type="dxa"/>
          </w:tcPr>
          <w:p w14:paraId="24C85267" w14:textId="77777777" w:rsidR="001A1297" w:rsidRPr="00CC01D7" w:rsidRDefault="001A1297" w:rsidP="00E0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cs="Times New Roman"/>
                <w:sz w:val="24"/>
                <w:szCs w:val="24"/>
              </w:rPr>
              <w:t>2005.</w:t>
            </w:r>
          </w:p>
        </w:tc>
      </w:tr>
      <w:tr w:rsidR="001A1297" w:rsidRPr="00CC01D7" w14:paraId="560AEA95" w14:textId="77777777">
        <w:trPr>
          <w:trHeight w:val="377"/>
        </w:trPr>
        <w:tc>
          <w:tcPr>
            <w:tcW w:w="7976" w:type="dxa"/>
          </w:tcPr>
          <w:p w14:paraId="1A142784" w14:textId="77777777" w:rsidR="001A1297" w:rsidRPr="00D97D8F" w:rsidRDefault="001A1297" w:rsidP="00E05F4C">
            <w:pPr>
              <w:jc w:val="lowKashida"/>
              <w:rPr>
                <w:rFonts w:cs="Times New Roman"/>
                <w:sz w:val="24"/>
                <w:szCs w:val="24"/>
              </w:rPr>
            </w:pPr>
            <w:r w:rsidRPr="00D97D8F">
              <w:rPr>
                <w:rStyle w:val="yshortcuts"/>
                <w:rFonts w:cs="Times New Roman"/>
                <w:color w:val="000000"/>
                <w:sz w:val="24"/>
                <w:szCs w:val="24"/>
                <w:shd w:val="clear" w:color="auto" w:fill="DCEEFF"/>
              </w:rPr>
              <w:t>International Conference</w:t>
            </w:r>
            <w:r w:rsidRPr="00D97D8F">
              <w:rPr>
                <w:rFonts w:cs="Times New Roman"/>
                <w:color w:val="000000"/>
                <w:sz w:val="24"/>
                <w:szCs w:val="24"/>
              </w:rPr>
              <w:t xml:space="preserve"> on </w:t>
            </w:r>
            <w:r w:rsidRPr="00D97D8F">
              <w:rPr>
                <w:rStyle w:val="yshortcuts"/>
                <w:rFonts w:cs="Times New Roman"/>
                <w:color w:val="000000"/>
                <w:sz w:val="24"/>
                <w:szCs w:val="24"/>
              </w:rPr>
              <w:t>Water Conservation</w:t>
            </w:r>
            <w:r w:rsidRPr="00D97D8F">
              <w:rPr>
                <w:rFonts w:cs="Times New Roman"/>
                <w:color w:val="000000"/>
                <w:sz w:val="24"/>
                <w:szCs w:val="24"/>
              </w:rPr>
              <w:t xml:space="preserve"> in Arid Regions (ICWCAR 09) - </w:t>
            </w:r>
            <w:smartTag w:uri="urn:schemas-microsoft-com:office:smarttags" w:element="date">
              <w:smartTagPr>
                <w:attr w:name="Year" w:val="2009"/>
                <w:attr w:name="Day" w:val="12"/>
                <w:attr w:name="Month" w:val="10"/>
              </w:smartTagPr>
              <w:r w:rsidRPr="00D97D8F">
                <w:rPr>
                  <w:rStyle w:val="yshortcuts"/>
                  <w:rFonts w:cs="Times New Roman"/>
                  <w:color w:val="000000"/>
                  <w:sz w:val="24"/>
                  <w:szCs w:val="24"/>
                </w:rPr>
                <w:t>October 12</w:t>
              </w:r>
              <w:r w:rsidRPr="00D97D8F">
                <w:rPr>
                  <w:rFonts w:cs="Times New Roman"/>
                  <w:color w:val="000000"/>
                  <w:sz w:val="24"/>
                  <w:szCs w:val="24"/>
                </w:rPr>
                <w:t xml:space="preserve"> – 14,</w:t>
              </w:r>
              <w:r>
                <w:rPr>
                  <w:rFonts w:cs="Times New Roman"/>
                  <w:sz w:val="24"/>
                  <w:szCs w:val="24"/>
                </w:rPr>
                <w:t xml:space="preserve"> 2009</w:t>
              </w:r>
            </w:smartTag>
            <w:r>
              <w:rPr>
                <w:rFonts w:cs="Times New Roman"/>
                <w:sz w:val="24"/>
                <w:szCs w:val="24"/>
              </w:rPr>
              <w:t>.</w:t>
            </w:r>
            <w:r w:rsidRPr="00B940C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King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Times New Roman"/>
                    <w:sz w:val="24"/>
                    <w:szCs w:val="24"/>
                  </w:rPr>
                  <w:t>Abdulaziz Univ</w:t>
                </w:r>
              </w:smartTag>
              <w:r>
                <w:rPr>
                  <w:rFonts w:cs="Times New Roman"/>
                  <w:sz w:val="24"/>
                  <w:szCs w:val="24"/>
                </w:rPr>
                <w:t>,</w:t>
              </w:r>
              <w:r w:rsidRPr="00B940CC">
                <w:rPr>
                  <w:rFonts w:cs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country-region">
                <w:r>
                  <w:rPr>
                    <w:rFonts w:cs="Times New Roman"/>
                    <w:sz w:val="24"/>
                    <w:szCs w:val="24"/>
                  </w:rPr>
                  <w:t>Saudi Arabia</w:t>
                </w:r>
              </w:smartTag>
            </w:smartTag>
            <w:r>
              <w:rPr>
                <w:rFonts w:cs="Times New Roman"/>
                <w:sz w:val="24"/>
                <w:szCs w:val="24"/>
              </w:rPr>
              <w:t>.</w:t>
            </w:r>
          </w:p>
          <w:p w14:paraId="123CA6E2" w14:textId="77777777" w:rsidR="001A1297" w:rsidRPr="00CC01D7" w:rsidRDefault="001A1297" w:rsidP="00E05F4C">
            <w:pPr>
              <w:pStyle w:val="BodyText"/>
              <w:jc w:val="lowKashida"/>
              <w:rPr>
                <w:rFonts w:ascii="Arial" w:hAnsi="Arial"/>
                <w:b/>
                <w:bCs/>
              </w:rPr>
            </w:pPr>
          </w:p>
        </w:tc>
        <w:tc>
          <w:tcPr>
            <w:tcW w:w="1439" w:type="dxa"/>
          </w:tcPr>
          <w:p w14:paraId="3BDADADB" w14:textId="77777777" w:rsidR="001A1297" w:rsidRPr="00CC01D7" w:rsidRDefault="001A1297" w:rsidP="00E0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sz w:val="24"/>
              </w:rPr>
              <w:t>2009</w:t>
            </w:r>
          </w:p>
        </w:tc>
      </w:tr>
      <w:tr w:rsidR="00304C37" w:rsidRPr="00CC01D7" w14:paraId="08E4625C" w14:textId="77777777">
        <w:trPr>
          <w:trHeight w:val="377"/>
        </w:trPr>
        <w:tc>
          <w:tcPr>
            <w:tcW w:w="7976" w:type="dxa"/>
          </w:tcPr>
          <w:p w14:paraId="7BD64CF6" w14:textId="77777777" w:rsidR="00304C37" w:rsidRPr="00457E54" w:rsidRDefault="00304C37" w:rsidP="00304C37">
            <w:pPr>
              <w:jc w:val="lowKashida"/>
              <w:rPr>
                <w:rStyle w:val="yshortcuts"/>
                <w:rFonts w:cs="Times New Roman"/>
                <w:color w:val="000000"/>
                <w:sz w:val="24"/>
                <w:szCs w:val="24"/>
                <w:shd w:val="clear" w:color="auto" w:fill="DCEEFF"/>
              </w:rPr>
            </w:pPr>
            <w:r w:rsidRPr="00457E54">
              <w:rPr>
                <w:rFonts w:ascii="Arial" w:hAnsi="Arial"/>
                <w:color w:val="222222"/>
                <w:sz w:val="24"/>
                <w:szCs w:val="24"/>
              </w:rPr>
              <w:t xml:space="preserve">The first international conference of the Faculty of Science, Benha Univ. Role of Applied Sciences in Development and Society Services; </w:t>
            </w:r>
          </w:p>
        </w:tc>
        <w:tc>
          <w:tcPr>
            <w:tcW w:w="1439" w:type="dxa"/>
          </w:tcPr>
          <w:p w14:paraId="67537CB7" w14:textId="77777777" w:rsidR="00304C37" w:rsidRDefault="00304C37" w:rsidP="00E05F4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>
              <w:rPr>
                <w:rFonts w:ascii="Arial" w:hAnsi="Arial"/>
                <w:color w:val="222222"/>
                <w:sz w:val="20"/>
                <w:szCs w:val="20"/>
              </w:rPr>
              <w:t>09/2015</w:t>
            </w:r>
          </w:p>
        </w:tc>
      </w:tr>
    </w:tbl>
    <w:p w14:paraId="3C9E09C9" w14:textId="77777777" w:rsidR="00874985" w:rsidRPr="0049553F" w:rsidRDefault="00874985" w:rsidP="00874985">
      <w:pPr>
        <w:ind w:left="60"/>
        <w:jc w:val="right"/>
        <w:rPr>
          <w:rFonts w:ascii="Times New Roman" w:hAnsi="Times New Roman" w:cs="Times New Roman"/>
          <w:sz w:val="24"/>
        </w:rPr>
      </w:pPr>
    </w:p>
    <w:p w14:paraId="15EA3DDD" w14:textId="77777777" w:rsidR="00874985" w:rsidRPr="0049553F" w:rsidRDefault="00874985" w:rsidP="00874985">
      <w:pPr>
        <w:rPr>
          <w:rFonts w:ascii="Times New Roman" w:hAnsi="Times New Roman" w:cs="Times New Roman"/>
          <w:sz w:val="28"/>
          <w:szCs w:val="28"/>
        </w:rPr>
      </w:pPr>
      <w:bookmarkStart w:id="4" w:name="researchcontributions"/>
      <w:r w:rsidRPr="0049553F">
        <w:rPr>
          <w:rFonts w:ascii="Times New Roman" w:hAnsi="Times New Roman" w:cs="Times New Roman"/>
          <w:b/>
          <w:bCs/>
          <w:sz w:val="28"/>
          <w:szCs w:val="28"/>
        </w:rPr>
        <w:t>Research Contributions:</w:t>
      </w:r>
      <w:bookmarkEnd w:id="4"/>
      <w:r w:rsidRPr="004955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3F298" w14:textId="77777777" w:rsidR="00874985" w:rsidRPr="0049553F" w:rsidRDefault="00874985" w:rsidP="008749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55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Participated in the following Scientific Projects:</w:t>
      </w:r>
    </w:p>
    <w:p w14:paraId="6D8E8A9B" w14:textId="77777777" w:rsidR="00CC76E0" w:rsidRDefault="00874985" w:rsidP="00CC76E0">
      <w:pPr>
        <w:jc w:val="lowKashida"/>
        <w:rPr>
          <w:rFonts w:ascii="Times New Roman" w:hAnsi="Times New Roman" w:cs="Times New Roman"/>
          <w:sz w:val="24"/>
          <w:szCs w:val="24"/>
        </w:rPr>
      </w:pPr>
      <w:r w:rsidRPr="0049553F">
        <w:rPr>
          <w:rFonts w:ascii="Times New Roman" w:hAnsi="Times New Roman" w:cs="Times New Roman"/>
          <w:sz w:val="24"/>
          <w:szCs w:val="24"/>
        </w:rPr>
        <w:t>1-</w:t>
      </w:r>
      <w:r w:rsidR="00B1597E" w:rsidRPr="00B1597E">
        <w:t xml:space="preserve"> </w:t>
      </w:r>
      <w:r w:rsidR="00B1597E">
        <w:rPr>
          <w:rFonts w:ascii="Times New Roman" w:hAnsi="Times New Roman" w:cs="Times New Roman"/>
          <w:sz w:val="24"/>
          <w:szCs w:val="24"/>
        </w:rPr>
        <w:t>Me</w:t>
      </w:r>
      <w:r w:rsidR="00B1597E" w:rsidRPr="00B1597E">
        <w:rPr>
          <w:rFonts w:ascii="Times New Roman" w:hAnsi="Times New Roman" w:cs="Times New Roman"/>
          <w:sz w:val="24"/>
          <w:szCs w:val="24"/>
        </w:rPr>
        <w:t>mber of the research team</w:t>
      </w:r>
      <w:r w:rsidR="00B1597E" w:rsidRPr="00B1597E">
        <w:t xml:space="preserve"> </w:t>
      </w:r>
      <w:r w:rsidR="00B1597E">
        <w:t xml:space="preserve">of </w:t>
      </w:r>
      <w:r w:rsidR="00B1597E" w:rsidRPr="00B1597E">
        <w:rPr>
          <w:rFonts w:ascii="Times New Roman" w:hAnsi="Times New Roman" w:cs="Times New Roman"/>
          <w:sz w:val="24"/>
          <w:szCs w:val="24"/>
        </w:rPr>
        <w:t>projects</w:t>
      </w:r>
      <w:r w:rsidR="00B1597E">
        <w:rPr>
          <w:rFonts w:ascii="Times New Roman" w:hAnsi="Times New Roman" w:cs="Times New Roman"/>
          <w:sz w:val="24"/>
          <w:szCs w:val="24"/>
        </w:rPr>
        <w:t xml:space="preserve"> ‘’</w:t>
      </w:r>
      <w:r w:rsidR="00B1597E" w:rsidRPr="00B1597E">
        <w:rPr>
          <w:rFonts w:ascii="Times New Roman" w:hAnsi="Times New Roman" w:cs="Times New Roman"/>
          <w:sz w:val="24"/>
          <w:szCs w:val="24"/>
        </w:rPr>
        <w:t>protectio</w:t>
      </w:r>
      <w:r w:rsidR="00B1597E">
        <w:rPr>
          <w:rFonts w:ascii="Times New Roman" w:hAnsi="Times New Roman" w:cs="Times New Roman"/>
          <w:sz w:val="24"/>
          <w:szCs w:val="24"/>
        </w:rPr>
        <w:t xml:space="preserve">n of </w:t>
      </w:r>
      <w:r w:rsidR="00B1597E" w:rsidRPr="00B1597E">
        <w:rPr>
          <w:rFonts w:ascii="Times New Roman" w:hAnsi="Times New Roman" w:cs="Times New Roman"/>
          <w:sz w:val="24"/>
          <w:szCs w:val="24"/>
        </w:rPr>
        <w:t xml:space="preserve">the strategic areas of the Red Sea </w:t>
      </w:r>
      <w:r w:rsidR="00B1597E">
        <w:rPr>
          <w:rFonts w:ascii="Times New Roman" w:hAnsi="Times New Roman" w:cs="Times New Roman"/>
          <w:sz w:val="24"/>
          <w:szCs w:val="24"/>
        </w:rPr>
        <w:t xml:space="preserve">and </w:t>
      </w:r>
      <w:r w:rsidR="00B1597E" w:rsidRPr="00B1597E">
        <w:rPr>
          <w:rFonts w:ascii="Times New Roman" w:hAnsi="Times New Roman" w:cs="Times New Roman"/>
          <w:sz w:val="24"/>
          <w:szCs w:val="24"/>
        </w:rPr>
        <w:t xml:space="preserve">Sohag </w:t>
      </w:r>
      <w:r w:rsidR="00CC76E0" w:rsidRPr="00CC76E0">
        <w:rPr>
          <w:rFonts w:ascii="Times New Roman" w:hAnsi="Times New Roman" w:cs="Times New Roman"/>
          <w:sz w:val="24"/>
          <w:szCs w:val="24"/>
        </w:rPr>
        <w:t>Governorate</w:t>
      </w:r>
      <w:r w:rsidR="00CC76E0">
        <w:rPr>
          <w:rFonts w:ascii="Times New Roman" w:hAnsi="Times New Roman" w:cs="Times New Roman"/>
          <w:sz w:val="24"/>
          <w:szCs w:val="24"/>
        </w:rPr>
        <w:t>s</w:t>
      </w:r>
      <w:r w:rsidR="00CC76E0" w:rsidRPr="00CC76E0">
        <w:rPr>
          <w:rFonts w:ascii="Times New Roman" w:hAnsi="Times New Roman" w:cs="Times New Roman"/>
          <w:sz w:val="24"/>
          <w:szCs w:val="24"/>
        </w:rPr>
        <w:t xml:space="preserve"> </w:t>
      </w:r>
      <w:r w:rsidR="00B1597E">
        <w:rPr>
          <w:rFonts w:ascii="Times New Roman" w:hAnsi="Times New Roman" w:cs="Times New Roman"/>
          <w:sz w:val="24"/>
          <w:szCs w:val="24"/>
        </w:rPr>
        <w:t>from</w:t>
      </w:r>
      <w:r w:rsidR="00B1597E" w:rsidRPr="00B1597E">
        <w:rPr>
          <w:rFonts w:ascii="Times New Roman" w:hAnsi="Times New Roman" w:cs="Times New Roman"/>
          <w:sz w:val="24"/>
          <w:szCs w:val="24"/>
        </w:rPr>
        <w:t xml:space="preserve"> flashflood Hazards and how to </w:t>
      </w:r>
      <w:r w:rsidR="00B1597E">
        <w:rPr>
          <w:rFonts w:ascii="Times New Roman" w:hAnsi="Times New Roman" w:cs="Times New Roman"/>
          <w:sz w:val="24"/>
          <w:szCs w:val="24"/>
        </w:rPr>
        <w:t xml:space="preserve">conserve </w:t>
      </w:r>
      <w:r w:rsidR="00CC76E0">
        <w:rPr>
          <w:rFonts w:ascii="Times New Roman" w:hAnsi="Times New Roman" w:cs="Times New Roman"/>
          <w:sz w:val="24"/>
          <w:szCs w:val="24"/>
        </w:rPr>
        <w:t xml:space="preserve">their </w:t>
      </w:r>
      <w:r w:rsidR="00B1597E" w:rsidRPr="00B1597E">
        <w:rPr>
          <w:rFonts w:ascii="Times New Roman" w:hAnsi="Times New Roman" w:cs="Times New Roman"/>
          <w:sz w:val="24"/>
          <w:szCs w:val="24"/>
        </w:rPr>
        <w:t>waters</w:t>
      </w:r>
      <w:r w:rsidR="00B1597E">
        <w:rPr>
          <w:rFonts w:ascii="Times New Roman" w:hAnsi="Times New Roman" w:cs="Times New Roman"/>
          <w:sz w:val="24"/>
          <w:szCs w:val="24"/>
        </w:rPr>
        <w:t>’’</w:t>
      </w:r>
      <w:r w:rsidR="00B1597E" w:rsidRPr="00B1597E">
        <w:rPr>
          <w:rFonts w:ascii="Times New Roman" w:hAnsi="Times New Roman" w:cs="Times New Roman"/>
          <w:sz w:val="24"/>
          <w:szCs w:val="24"/>
        </w:rPr>
        <w:t xml:space="preserve"> </w:t>
      </w:r>
      <w:r w:rsidR="00CC76E0" w:rsidRPr="00CC76E0">
        <w:rPr>
          <w:rFonts w:ascii="Times New Roman" w:hAnsi="Times New Roman" w:cs="Times New Roman"/>
          <w:sz w:val="24"/>
          <w:szCs w:val="24"/>
        </w:rPr>
        <w:t xml:space="preserve">Sponsored and executed by the Geology Department, Faculty of Science, El Menoufiya University in collaboration with the Academy of Scientific Research and Technology </w:t>
      </w:r>
      <w:r w:rsidR="00B1597E" w:rsidRPr="00B1597E">
        <w:rPr>
          <w:rFonts w:ascii="Times New Roman" w:hAnsi="Times New Roman" w:cs="Times New Roman"/>
          <w:sz w:val="24"/>
          <w:szCs w:val="24"/>
        </w:rPr>
        <w:t xml:space="preserve"> </w:t>
      </w:r>
      <w:r w:rsidR="00CC76E0">
        <w:rPr>
          <w:rFonts w:ascii="Times New Roman" w:hAnsi="Times New Roman" w:cs="Times New Roman"/>
          <w:sz w:val="24"/>
          <w:szCs w:val="24"/>
        </w:rPr>
        <w:t>(</w:t>
      </w:r>
      <w:r w:rsidR="00B1597E" w:rsidRPr="00B1597E">
        <w:rPr>
          <w:rFonts w:ascii="Times New Roman" w:hAnsi="Times New Roman" w:cs="Times New Roman"/>
          <w:sz w:val="24"/>
          <w:szCs w:val="24"/>
        </w:rPr>
        <w:t xml:space="preserve">1996 </w:t>
      </w:r>
      <w:r w:rsidR="00CC76E0">
        <w:rPr>
          <w:rFonts w:ascii="Times New Roman" w:hAnsi="Times New Roman" w:cs="Times New Roman"/>
          <w:sz w:val="24"/>
          <w:szCs w:val="24"/>
        </w:rPr>
        <w:t>-</w:t>
      </w:r>
      <w:r w:rsidR="00B1597E" w:rsidRPr="00B1597E">
        <w:rPr>
          <w:rFonts w:ascii="Times New Roman" w:hAnsi="Times New Roman" w:cs="Times New Roman"/>
          <w:sz w:val="24"/>
          <w:szCs w:val="24"/>
        </w:rPr>
        <w:t xml:space="preserve"> 1999</w:t>
      </w:r>
      <w:r w:rsidR="00CC76E0">
        <w:rPr>
          <w:rFonts w:ascii="Times New Roman" w:hAnsi="Times New Roman" w:cs="Times New Roman"/>
          <w:sz w:val="24"/>
          <w:szCs w:val="24"/>
        </w:rPr>
        <w:t>)</w:t>
      </w:r>
      <w:r w:rsidR="00B1597E" w:rsidRPr="00B1597E">
        <w:rPr>
          <w:rtl/>
        </w:rPr>
        <w:t xml:space="preserve"> </w:t>
      </w:r>
    </w:p>
    <w:p w14:paraId="106850E6" w14:textId="77777777" w:rsidR="00A55707" w:rsidRDefault="00CC76E0" w:rsidP="00CC76E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874985" w:rsidRPr="0049553F">
        <w:rPr>
          <w:rFonts w:ascii="Times New Roman" w:hAnsi="Times New Roman" w:cs="Times New Roman"/>
          <w:sz w:val="24"/>
        </w:rPr>
        <w:t>-</w:t>
      </w:r>
      <w:r w:rsidRPr="00CC76E0">
        <w:t xml:space="preserve"> </w:t>
      </w:r>
      <w:r>
        <w:rPr>
          <w:rFonts w:ascii="Times New Roman" w:hAnsi="Times New Roman" w:cs="Times New Roman"/>
          <w:sz w:val="24"/>
        </w:rPr>
        <w:t>P</w:t>
      </w:r>
      <w:r w:rsidRPr="00CC76E0">
        <w:rPr>
          <w:rFonts w:ascii="Times New Roman" w:hAnsi="Times New Roman" w:cs="Times New Roman"/>
          <w:sz w:val="24"/>
        </w:rPr>
        <w:t>rincipal investigator</w:t>
      </w:r>
      <w:r>
        <w:rPr>
          <w:rFonts w:ascii="Times New Roman" w:hAnsi="Times New Roman" w:cs="Times New Roman"/>
          <w:sz w:val="24"/>
        </w:rPr>
        <w:t xml:space="preserve"> </w:t>
      </w:r>
      <w:r w:rsidRPr="00CC76E0">
        <w:rPr>
          <w:rFonts w:ascii="Times New Roman" w:hAnsi="Times New Roman" w:cs="Times New Roman"/>
          <w:sz w:val="24"/>
        </w:rPr>
        <w:t xml:space="preserve">in the project </w:t>
      </w:r>
      <w:r>
        <w:rPr>
          <w:rFonts w:ascii="Times New Roman" w:hAnsi="Times New Roman" w:cs="Times New Roman"/>
          <w:sz w:val="24"/>
        </w:rPr>
        <w:t>“</w:t>
      </w:r>
      <w:r w:rsidR="00874985" w:rsidRPr="0049553F">
        <w:rPr>
          <w:rFonts w:ascii="Times New Roman" w:hAnsi="Times New Roman" w:cs="Times New Roman"/>
          <w:sz w:val="24"/>
        </w:rPr>
        <w:t>Development of a geotechnical encyclopedia for Egypt</w:t>
      </w:r>
      <w:r>
        <w:rPr>
          <w:rFonts w:ascii="Times New Roman" w:hAnsi="Times New Roman" w:cs="Times New Roman"/>
          <w:sz w:val="24"/>
        </w:rPr>
        <w:t>’’</w:t>
      </w:r>
      <w:r w:rsidR="00874985" w:rsidRPr="0049553F">
        <w:rPr>
          <w:rFonts w:ascii="Times New Roman" w:hAnsi="Times New Roman" w:cs="Times New Roman"/>
          <w:sz w:val="24"/>
        </w:rPr>
        <w:t xml:space="preserve"> </w:t>
      </w:r>
      <w:r w:rsidR="00874985" w:rsidRPr="0049553F">
        <w:rPr>
          <w:rFonts w:ascii="Times New Roman" w:hAnsi="Times New Roman" w:cs="Times New Roman"/>
          <w:sz w:val="24"/>
          <w:szCs w:val="24"/>
        </w:rPr>
        <w:t>Sponsored and executed by the</w:t>
      </w:r>
      <w:r w:rsidR="00874985" w:rsidRPr="0049553F">
        <w:rPr>
          <w:rFonts w:ascii="Times New Roman" w:hAnsi="Times New Roman" w:cs="Times New Roman"/>
          <w:b/>
          <w:bCs/>
          <w:sz w:val="24"/>
        </w:rPr>
        <w:t xml:space="preserve"> </w:t>
      </w:r>
      <w:r w:rsidR="00874985" w:rsidRPr="0049553F">
        <w:rPr>
          <w:rFonts w:ascii="Times New Roman" w:hAnsi="Times New Roman" w:cs="Times New Roman"/>
          <w:sz w:val="24"/>
        </w:rPr>
        <w:t>Soil Mechanics and Foundation Research Laboratory, Faculty of Engineering, Cairo University</w:t>
      </w:r>
      <w:r w:rsidR="00874985" w:rsidRPr="0049553F">
        <w:rPr>
          <w:rFonts w:ascii="Times New Roman" w:hAnsi="Times New Roman" w:cs="Times New Roman"/>
          <w:b/>
          <w:bCs/>
          <w:sz w:val="24"/>
        </w:rPr>
        <w:t xml:space="preserve"> </w:t>
      </w:r>
      <w:r w:rsidR="00874985" w:rsidRPr="0049553F">
        <w:rPr>
          <w:rFonts w:ascii="Times New Roman" w:hAnsi="Times New Roman" w:cs="Times New Roman"/>
          <w:sz w:val="24"/>
          <w:szCs w:val="24"/>
        </w:rPr>
        <w:t>in collaboration with the</w:t>
      </w:r>
      <w:r w:rsidR="00874985" w:rsidRPr="0049553F">
        <w:rPr>
          <w:rFonts w:ascii="Times New Roman" w:hAnsi="Times New Roman" w:cs="Times New Roman"/>
          <w:b/>
          <w:bCs/>
          <w:sz w:val="24"/>
        </w:rPr>
        <w:t xml:space="preserve"> </w:t>
      </w:r>
      <w:r w:rsidR="00874985" w:rsidRPr="0049553F">
        <w:rPr>
          <w:rFonts w:ascii="Times New Roman" w:hAnsi="Times New Roman" w:cs="Times New Roman"/>
          <w:sz w:val="24"/>
        </w:rPr>
        <w:t>General Authority for Educational Buildings</w:t>
      </w:r>
      <w:r>
        <w:rPr>
          <w:rFonts w:ascii="Times New Roman" w:hAnsi="Times New Roman" w:cs="Times New Roman"/>
          <w:sz w:val="24"/>
        </w:rPr>
        <w:t xml:space="preserve"> (1997 -2003).</w:t>
      </w:r>
    </w:p>
    <w:p w14:paraId="0CF45350" w14:textId="77777777" w:rsidR="00874985" w:rsidRDefault="00874985" w:rsidP="008D6798">
      <w:pPr>
        <w:autoSpaceDE w:val="0"/>
        <w:autoSpaceDN w:val="0"/>
        <w:adjustRightInd w:val="0"/>
        <w:spacing w:after="0" w:line="360" w:lineRule="auto"/>
      </w:pPr>
    </w:p>
    <w:sectPr w:rsidR="00874985" w:rsidSect="00CC01D7">
      <w:headerReference w:type="default" r:id="rId17"/>
      <w:pgSz w:w="12240" w:h="15840"/>
      <w:pgMar w:top="268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5B570" w14:textId="77777777" w:rsidR="00B17AE2" w:rsidRDefault="00B17AE2" w:rsidP="007A4B0D">
      <w:pPr>
        <w:spacing w:after="0" w:line="240" w:lineRule="auto"/>
      </w:pPr>
      <w:r>
        <w:separator/>
      </w:r>
    </w:p>
  </w:endnote>
  <w:endnote w:type="continuationSeparator" w:id="0">
    <w:p w14:paraId="02C78A72" w14:textId="77777777" w:rsidR="00B17AE2" w:rsidRDefault="00B17AE2" w:rsidP="007A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+FPEF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 New Roman Italic+FPEF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B65A5" w14:textId="77777777" w:rsidR="00B17AE2" w:rsidRDefault="00B17AE2" w:rsidP="007A4B0D">
      <w:pPr>
        <w:spacing w:after="0" w:line="240" w:lineRule="auto"/>
      </w:pPr>
      <w:r>
        <w:separator/>
      </w:r>
    </w:p>
  </w:footnote>
  <w:footnote w:type="continuationSeparator" w:id="0">
    <w:p w14:paraId="033C31D9" w14:textId="77777777" w:rsidR="00B17AE2" w:rsidRDefault="00B17AE2" w:rsidP="007A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132B3" w14:textId="77777777" w:rsidR="002155EC" w:rsidRPr="00CC01D7" w:rsidRDefault="002155EC" w:rsidP="005701C9">
    <w:pPr>
      <w:pStyle w:val="Header"/>
      <w:rPr>
        <w:u w:val="single"/>
      </w:rPr>
    </w:pPr>
    <w:r w:rsidRPr="00CC01D7">
      <w:rPr>
        <w:u w:val="single"/>
      </w:rPr>
      <w:t xml:space="preserve">   Benha University Website Project                                                                                                                   </w:t>
    </w:r>
    <w:r w:rsidRPr="00CC01D7">
      <w:rPr>
        <w:u w:val="single"/>
      </w:rPr>
      <w:fldChar w:fldCharType="begin"/>
    </w:r>
    <w:r w:rsidRPr="00CC01D7">
      <w:rPr>
        <w:u w:val="single"/>
      </w:rPr>
      <w:instrText xml:space="preserve"> PAGE   \* MERGEFORMAT </w:instrText>
    </w:r>
    <w:r w:rsidRPr="00CC01D7">
      <w:rPr>
        <w:u w:val="single"/>
      </w:rPr>
      <w:fldChar w:fldCharType="separate"/>
    </w:r>
    <w:r w:rsidR="00840DA4">
      <w:rPr>
        <w:noProof/>
        <w:u w:val="single"/>
      </w:rPr>
      <w:t>7</w:t>
    </w:r>
    <w:r w:rsidRPr="00CC01D7">
      <w:rPr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24FC"/>
    <w:multiLevelType w:val="hybridMultilevel"/>
    <w:tmpl w:val="BA365D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7FFA"/>
    <w:multiLevelType w:val="multilevel"/>
    <w:tmpl w:val="87E85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43261C"/>
    <w:multiLevelType w:val="multilevel"/>
    <w:tmpl w:val="5F129BD8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  <w:color w:val="auto"/>
      </w:rPr>
    </w:lvl>
    <w:lvl w:ilvl="1">
      <w:start w:val="7"/>
      <w:numFmt w:val="decimal"/>
      <w:lvlText w:val="%1-%2"/>
      <w:lvlJc w:val="left"/>
      <w:pPr>
        <w:tabs>
          <w:tab w:val="num" w:pos="1241"/>
        </w:tabs>
        <w:ind w:left="1241" w:hanging="1320"/>
      </w:pPr>
      <w:rPr>
        <w:rFonts w:hint="default"/>
        <w:color w:val="auto"/>
      </w:rPr>
    </w:lvl>
    <w:lvl w:ilvl="2">
      <w:start w:val="2007"/>
      <w:numFmt w:val="decimal"/>
      <w:lvlText w:val="%1-%2-%3"/>
      <w:lvlJc w:val="left"/>
      <w:pPr>
        <w:tabs>
          <w:tab w:val="num" w:pos="4200"/>
        </w:tabs>
        <w:ind w:left="4200" w:hanging="1320"/>
      </w:pPr>
      <w:rPr>
        <w:rFonts w:hint="default"/>
        <w:color w:val="auto"/>
      </w:rPr>
    </w:lvl>
    <w:lvl w:ilvl="3">
      <w:start w:val="1"/>
      <w:numFmt w:val="decimal"/>
      <w:lvlText w:val="%1-%2-%3.%4"/>
      <w:lvlJc w:val="left"/>
      <w:pPr>
        <w:tabs>
          <w:tab w:val="num" w:pos="1083"/>
        </w:tabs>
        <w:ind w:left="1083" w:hanging="1320"/>
      </w:pPr>
      <w:rPr>
        <w:rFonts w:hint="default"/>
        <w:color w:val="auto"/>
      </w:rPr>
    </w:lvl>
    <w:lvl w:ilvl="4">
      <w:start w:val="1"/>
      <w:numFmt w:val="decimal"/>
      <w:lvlText w:val="%1-%2-%3.%4.%5"/>
      <w:lvlJc w:val="left"/>
      <w:pPr>
        <w:tabs>
          <w:tab w:val="num" w:pos="1004"/>
        </w:tabs>
        <w:ind w:left="1004" w:hanging="1320"/>
      </w:pPr>
      <w:rPr>
        <w:rFonts w:hint="default"/>
        <w:color w:val="auto"/>
      </w:rPr>
    </w:lvl>
    <w:lvl w:ilvl="5">
      <w:start w:val="1"/>
      <w:numFmt w:val="decimal"/>
      <w:lvlText w:val="%1-%2-%3.%4.%5.%6"/>
      <w:lvlJc w:val="left"/>
      <w:pPr>
        <w:tabs>
          <w:tab w:val="num" w:pos="925"/>
        </w:tabs>
        <w:ind w:left="925" w:hanging="1320"/>
      </w:pPr>
      <w:rPr>
        <w:rFonts w:hint="default"/>
        <w:color w:val="auto"/>
      </w:rPr>
    </w:lvl>
    <w:lvl w:ilvl="6">
      <w:start w:val="1"/>
      <w:numFmt w:val="decimal"/>
      <w:lvlText w:val="%1-%2-%3.%4.%5.%6.%7"/>
      <w:lvlJc w:val="left"/>
      <w:pPr>
        <w:tabs>
          <w:tab w:val="num" w:pos="966"/>
        </w:tabs>
        <w:ind w:left="966" w:hanging="1440"/>
      </w:pPr>
      <w:rPr>
        <w:rFonts w:hint="default"/>
        <w:color w:val="auto"/>
      </w:rPr>
    </w:lvl>
    <w:lvl w:ilvl="7">
      <w:start w:val="1"/>
      <w:numFmt w:val="decimal"/>
      <w:lvlText w:val="%1-%2-%3.%4.%5.%6.%7.%8"/>
      <w:lvlJc w:val="left"/>
      <w:pPr>
        <w:tabs>
          <w:tab w:val="num" w:pos="887"/>
        </w:tabs>
        <w:ind w:left="887" w:hanging="1440"/>
      </w:pPr>
      <w:rPr>
        <w:rFonts w:hint="default"/>
        <w:color w:val="auto"/>
      </w:rPr>
    </w:lvl>
    <w:lvl w:ilvl="8">
      <w:start w:val="1"/>
      <w:numFmt w:val="decimal"/>
      <w:lvlText w:val="%1-%2-%3.%4.%5.%6.%7.%8.%9"/>
      <w:lvlJc w:val="left"/>
      <w:pPr>
        <w:tabs>
          <w:tab w:val="num" w:pos="1168"/>
        </w:tabs>
        <w:ind w:left="1168" w:hanging="1800"/>
      </w:pPr>
      <w:rPr>
        <w:rFonts w:hint="default"/>
        <w:color w:val="auto"/>
      </w:rPr>
    </w:lvl>
  </w:abstractNum>
  <w:abstractNum w:abstractNumId="3" w15:restartNumberingAfterBreak="0">
    <w:nsid w:val="15714244"/>
    <w:multiLevelType w:val="hybridMultilevel"/>
    <w:tmpl w:val="BA365D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27FA"/>
    <w:multiLevelType w:val="hybridMultilevel"/>
    <w:tmpl w:val="BA365D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128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7F2267"/>
    <w:multiLevelType w:val="multilevel"/>
    <w:tmpl w:val="87E85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D44278"/>
    <w:multiLevelType w:val="hybridMultilevel"/>
    <w:tmpl w:val="4E9AE0DC"/>
    <w:lvl w:ilvl="0" w:tplc="04090019">
      <w:start w:val="1"/>
      <w:numFmt w:val="lowerLetter"/>
      <w:lvlText w:val="%1."/>
      <w:lvlJc w:val="left"/>
      <w:pPr>
        <w:ind w:left="115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 w15:restartNumberingAfterBreak="0">
    <w:nsid w:val="27FA6508"/>
    <w:multiLevelType w:val="hybridMultilevel"/>
    <w:tmpl w:val="6920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847F4"/>
    <w:multiLevelType w:val="hybridMultilevel"/>
    <w:tmpl w:val="40D8F086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0" w15:restartNumberingAfterBreak="0">
    <w:nsid w:val="2B824A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65E0A"/>
    <w:multiLevelType w:val="multilevel"/>
    <w:tmpl w:val="F012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01099"/>
    <w:multiLevelType w:val="multilevel"/>
    <w:tmpl w:val="46128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E16503"/>
    <w:multiLevelType w:val="hybridMultilevel"/>
    <w:tmpl w:val="BA365D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D3C15"/>
    <w:multiLevelType w:val="hybridMultilevel"/>
    <w:tmpl w:val="5728F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27A1B"/>
    <w:multiLevelType w:val="multilevel"/>
    <w:tmpl w:val="3D24F9A2"/>
    <w:lvl w:ilvl="0">
      <w:start w:val="1990"/>
      <w:numFmt w:val="decimal"/>
      <w:lvlText w:val="%1"/>
      <w:lvlJc w:val="left"/>
      <w:pPr>
        <w:tabs>
          <w:tab w:val="num" w:pos="1290"/>
        </w:tabs>
        <w:ind w:right="1290" w:hanging="1290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1552"/>
        </w:tabs>
        <w:ind w:right="13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right="14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70"/>
        </w:tabs>
        <w:ind w:right="14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30"/>
        </w:tabs>
        <w:ind w:right="15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90"/>
        </w:tabs>
        <w:ind w:right="1590" w:hanging="12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righ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60"/>
        </w:tabs>
        <w:ind w:righ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right="2280" w:hanging="1800"/>
      </w:pPr>
      <w:rPr>
        <w:rFonts w:hint="default"/>
      </w:rPr>
    </w:lvl>
  </w:abstractNum>
  <w:abstractNum w:abstractNumId="16" w15:restartNumberingAfterBreak="0">
    <w:nsid w:val="4FF40853"/>
    <w:multiLevelType w:val="hybridMultilevel"/>
    <w:tmpl w:val="BA365D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F3381"/>
    <w:multiLevelType w:val="multilevel"/>
    <w:tmpl w:val="1BBA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E93CC7"/>
    <w:multiLevelType w:val="multilevel"/>
    <w:tmpl w:val="9EB0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301197"/>
    <w:multiLevelType w:val="hybridMultilevel"/>
    <w:tmpl w:val="2348C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5831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3B30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E23EC4"/>
    <w:multiLevelType w:val="hybridMultilevel"/>
    <w:tmpl w:val="3CF2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33DBE"/>
    <w:multiLevelType w:val="hybridMultilevel"/>
    <w:tmpl w:val="BA20F42E"/>
    <w:lvl w:ilvl="0" w:tplc="C4F8D08A">
      <w:start w:val="1"/>
      <w:numFmt w:val="lowerLetter"/>
      <w:lvlText w:val="%1."/>
      <w:lvlJc w:val="left"/>
      <w:pPr>
        <w:ind w:left="115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4" w15:restartNumberingAfterBreak="0">
    <w:nsid w:val="6BDE68F5"/>
    <w:multiLevelType w:val="multilevel"/>
    <w:tmpl w:val="87E85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15261E"/>
    <w:multiLevelType w:val="multilevel"/>
    <w:tmpl w:val="46128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E6141D0"/>
    <w:multiLevelType w:val="hybridMultilevel"/>
    <w:tmpl w:val="36BAF590"/>
    <w:lvl w:ilvl="0" w:tplc="04090011">
      <w:start w:val="1"/>
      <w:numFmt w:val="decimal"/>
      <w:lvlText w:val="%1)"/>
      <w:lvlJc w:val="left"/>
      <w:pPr>
        <w:ind w:left="115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7" w15:restartNumberingAfterBreak="0">
    <w:nsid w:val="6EB13C65"/>
    <w:multiLevelType w:val="hybridMultilevel"/>
    <w:tmpl w:val="3AAAD4DC"/>
    <w:lvl w:ilvl="0" w:tplc="6AB6530A">
      <w:numFmt w:val="bullet"/>
      <w:lvlText w:val=""/>
      <w:lvlJc w:val="left"/>
      <w:pPr>
        <w:ind w:left="2880" w:hanging="252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15BD9"/>
    <w:multiLevelType w:val="multilevel"/>
    <w:tmpl w:val="B438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D76BE6"/>
    <w:multiLevelType w:val="multilevel"/>
    <w:tmpl w:val="6E485F58"/>
    <w:lvl w:ilvl="0">
      <w:start w:val="1985"/>
      <w:numFmt w:val="decimal"/>
      <w:lvlText w:val="%1"/>
      <w:lvlJc w:val="left"/>
      <w:pPr>
        <w:tabs>
          <w:tab w:val="num" w:pos="1170"/>
        </w:tabs>
        <w:ind w:right="1170" w:hanging="1170"/>
      </w:pPr>
      <w:rPr>
        <w:rFonts w:hint="default"/>
      </w:rPr>
    </w:lvl>
    <w:lvl w:ilvl="1">
      <w:start w:val="1987"/>
      <w:numFmt w:val="decimal"/>
      <w:lvlText w:val="%1-%2"/>
      <w:lvlJc w:val="left"/>
      <w:pPr>
        <w:tabs>
          <w:tab w:val="num" w:pos="1110"/>
        </w:tabs>
        <w:ind w:right="123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90"/>
        </w:tabs>
        <w:ind w:right="129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right="135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right="141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70"/>
        </w:tabs>
        <w:ind w:right="14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righ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60"/>
        </w:tabs>
        <w:ind w:righ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right="2280" w:hanging="1800"/>
      </w:pPr>
      <w:rPr>
        <w:rFonts w:hint="default"/>
      </w:rPr>
    </w:lvl>
  </w:abstractNum>
  <w:abstractNum w:abstractNumId="30" w15:restartNumberingAfterBreak="0">
    <w:nsid w:val="7EC764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FF35446"/>
    <w:multiLevelType w:val="multilevel"/>
    <w:tmpl w:val="87E85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9284571">
    <w:abstractNumId w:val="14"/>
  </w:num>
  <w:num w:numId="2" w16cid:durableId="899949546">
    <w:abstractNumId w:val="8"/>
  </w:num>
  <w:num w:numId="3" w16cid:durableId="861742335">
    <w:abstractNumId w:val="27"/>
  </w:num>
  <w:num w:numId="4" w16cid:durableId="1511213052">
    <w:abstractNumId w:val="6"/>
  </w:num>
  <w:num w:numId="5" w16cid:durableId="1060327474">
    <w:abstractNumId w:val="9"/>
  </w:num>
  <w:num w:numId="6" w16cid:durableId="525799432">
    <w:abstractNumId w:val="7"/>
  </w:num>
  <w:num w:numId="7" w16cid:durableId="1316301297">
    <w:abstractNumId w:val="7"/>
    <w:lvlOverride w:ilvl="0">
      <w:lvl w:ilvl="0" w:tplc="04090019">
        <w:start w:val="1"/>
        <w:numFmt w:val="lowerLetter"/>
        <w:lvlText w:val="%1."/>
        <w:lvlJc w:val="left"/>
        <w:pPr>
          <w:ind w:left="1156" w:hanging="360"/>
        </w:pPr>
        <w:rPr>
          <w:rFonts w:hint="default"/>
        </w:rPr>
      </w:lvl>
    </w:lvlOverride>
    <w:lvlOverride w:ilvl="1">
      <w:lvl w:ilvl="1" w:tplc="04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460954525">
    <w:abstractNumId w:val="23"/>
  </w:num>
  <w:num w:numId="9" w16cid:durableId="2145077839">
    <w:abstractNumId w:val="3"/>
  </w:num>
  <w:num w:numId="10" w16cid:durableId="1411586803">
    <w:abstractNumId w:val="19"/>
  </w:num>
  <w:num w:numId="11" w16cid:durableId="1120031615">
    <w:abstractNumId w:val="13"/>
  </w:num>
  <w:num w:numId="12" w16cid:durableId="147599662">
    <w:abstractNumId w:val="16"/>
  </w:num>
  <w:num w:numId="13" w16cid:durableId="546451592">
    <w:abstractNumId w:val="0"/>
  </w:num>
  <w:num w:numId="14" w16cid:durableId="581915028">
    <w:abstractNumId w:val="4"/>
  </w:num>
  <w:num w:numId="15" w16cid:durableId="1309553964">
    <w:abstractNumId w:val="21"/>
  </w:num>
  <w:num w:numId="16" w16cid:durableId="1038578834">
    <w:abstractNumId w:val="5"/>
  </w:num>
  <w:num w:numId="17" w16cid:durableId="1446849533">
    <w:abstractNumId w:val="20"/>
  </w:num>
  <w:num w:numId="18" w16cid:durableId="384451271">
    <w:abstractNumId w:val="30"/>
  </w:num>
  <w:num w:numId="19" w16cid:durableId="1123384749">
    <w:abstractNumId w:val="10"/>
  </w:num>
  <w:num w:numId="20" w16cid:durableId="838349518">
    <w:abstractNumId w:val="25"/>
  </w:num>
  <w:num w:numId="21" w16cid:durableId="1549416547">
    <w:abstractNumId w:val="12"/>
  </w:num>
  <w:num w:numId="22" w16cid:durableId="1903521518">
    <w:abstractNumId w:val="26"/>
  </w:num>
  <w:num w:numId="23" w16cid:durableId="427043989">
    <w:abstractNumId w:val="24"/>
  </w:num>
  <w:num w:numId="24" w16cid:durableId="726103340">
    <w:abstractNumId w:val="31"/>
  </w:num>
  <w:num w:numId="25" w16cid:durableId="219050571">
    <w:abstractNumId w:val="22"/>
  </w:num>
  <w:num w:numId="26" w16cid:durableId="1582593386">
    <w:abstractNumId w:val="15"/>
  </w:num>
  <w:num w:numId="27" w16cid:durableId="1621374286">
    <w:abstractNumId w:val="29"/>
  </w:num>
  <w:num w:numId="28" w16cid:durableId="1829513716">
    <w:abstractNumId w:val="2"/>
  </w:num>
  <w:num w:numId="29" w16cid:durableId="319309531">
    <w:abstractNumId w:val="1"/>
  </w:num>
  <w:num w:numId="30" w16cid:durableId="16346309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08892102">
    <w:abstractNumId w:val="17"/>
  </w:num>
  <w:num w:numId="32" w16cid:durableId="869338484">
    <w:abstractNumId w:val="18"/>
  </w:num>
  <w:num w:numId="33" w16cid:durableId="1389648350">
    <w:abstractNumId w:val="28"/>
  </w:num>
  <w:num w:numId="34" w16cid:durableId="947736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1NTAxNjWwNLQ0NLJU0lEKTi0uzszPAykwrAUAyQO0jiwAAAA="/>
  </w:docVars>
  <w:rsids>
    <w:rsidRoot w:val="00D05D0F"/>
    <w:rsid w:val="0000206C"/>
    <w:rsid w:val="00003828"/>
    <w:rsid w:val="00014D59"/>
    <w:rsid w:val="00014F6A"/>
    <w:rsid w:val="00017257"/>
    <w:rsid w:val="00063D9A"/>
    <w:rsid w:val="000704C8"/>
    <w:rsid w:val="00080CC2"/>
    <w:rsid w:val="000815FA"/>
    <w:rsid w:val="00082A81"/>
    <w:rsid w:val="00083687"/>
    <w:rsid w:val="000861C0"/>
    <w:rsid w:val="00090DE9"/>
    <w:rsid w:val="000A0619"/>
    <w:rsid w:val="000B02BD"/>
    <w:rsid w:val="000B1FD1"/>
    <w:rsid w:val="000B760F"/>
    <w:rsid w:val="000C02AD"/>
    <w:rsid w:val="000D5ED1"/>
    <w:rsid w:val="000D65C6"/>
    <w:rsid w:val="000D72D0"/>
    <w:rsid w:val="000E1870"/>
    <w:rsid w:val="000E715A"/>
    <w:rsid w:val="000F560B"/>
    <w:rsid w:val="0010182D"/>
    <w:rsid w:val="00110FD6"/>
    <w:rsid w:val="00127CED"/>
    <w:rsid w:val="00131381"/>
    <w:rsid w:val="0013521C"/>
    <w:rsid w:val="00135841"/>
    <w:rsid w:val="00152902"/>
    <w:rsid w:val="00162399"/>
    <w:rsid w:val="00163FCA"/>
    <w:rsid w:val="00164CDA"/>
    <w:rsid w:val="001715CE"/>
    <w:rsid w:val="00194862"/>
    <w:rsid w:val="001956FF"/>
    <w:rsid w:val="00196905"/>
    <w:rsid w:val="001A1297"/>
    <w:rsid w:val="001A16E5"/>
    <w:rsid w:val="001A28C4"/>
    <w:rsid w:val="001D2B2D"/>
    <w:rsid w:val="001E111B"/>
    <w:rsid w:val="001E34DE"/>
    <w:rsid w:val="002155EC"/>
    <w:rsid w:val="00233A2B"/>
    <w:rsid w:val="00235E80"/>
    <w:rsid w:val="00236287"/>
    <w:rsid w:val="00246D8A"/>
    <w:rsid w:val="002554EF"/>
    <w:rsid w:val="002564A8"/>
    <w:rsid w:val="00256F07"/>
    <w:rsid w:val="00257B9E"/>
    <w:rsid w:val="002617F8"/>
    <w:rsid w:val="00282CD3"/>
    <w:rsid w:val="00292731"/>
    <w:rsid w:val="002A0391"/>
    <w:rsid w:val="002B19CF"/>
    <w:rsid w:val="002B708E"/>
    <w:rsid w:val="002C0EEE"/>
    <w:rsid w:val="002D31F3"/>
    <w:rsid w:val="002E0103"/>
    <w:rsid w:val="002E06B5"/>
    <w:rsid w:val="002E755B"/>
    <w:rsid w:val="00304C37"/>
    <w:rsid w:val="00305B74"/>
    <w:rsid w:val="00324E37"/>
    <w:rsid w:val="00332741"/>
    <w:rsid w:val="0034031C"/>
    <w:rsid w:val="003419AD"/>
    <w:rsid w:val="00342428"/>
    <w:rsid w:val="00346194"/>
    <w:rsid w:val="00346917"/>
    <w:rsid w:val="00354320"/>
    <w:rsid w:val="00365200"/>
    <w:rsid w:val="00381B08"/>
    <w:rsid w:val="0038354B"/>
    <w:rsid w:val="00395C6F"/>
    <w:rsid w:val="003A5E6B"/>
    <w:rsid w:val="003A60DA"/>
    <w:rsid w:val="003B5AFD"/>
    <w:rsid w:val="003B633D"/>
    <w:rsid w:val="003C3AD8"/>
    <w:rsid w:val="003D559B"/>
    <w:rsid w:val="003E11C1"/>
    <w:rsid w:val="003E45C3"/>
    <w:rsid w:val="00430F69"/>
    <w:rsid w:val="004335EF"/>
    <w:rsid w:val="00434A58"/>
    <w:rsid w:val="00441368"/>
    <w:rsid w:val="00450641"/>
    <w:rsid w:val="00450B77"/>
    <w:rsid w:val="004578C3"/>
    <w:rsid w:val="00457E54"/>
    <w:rsid w:val="00466EF3"/>
    <w:rsid w:val="00470A97"/>
    <w:rsid w:val="00474D7C"/>
    <w:rsid w:val="00481B61"/>
    <w:rsid w:val="00493B89"/>
    <w:rsid w:val="004A2941"/>
    <w:rsid w:val="004B11C6"/>
    <w:rsid w:val="004C1DF8"/>
    <w:rsid w:val="004C4797"/>
    <w:rsid w:val="004D04F5"/>
    <w:rsid w:val="0050596E"/>
    <w:rsid w:val="00533DCD"/>
    <w:rsid w:val="005514F5"/>
    <w:rsid w:val="00556FA1"/>
    <w:rsid w:val="005701C9"/>
    <w:rsid w:val="00573D39"/>
    <w:rsid w:val="005777D9"/>
    <w:rsid w:val="00577FAD"/>
    <w:rsid w:val="005800A8"/>
    <w:rsid w:val="00583F3F"/>
    <w:rsid w:val="00584F13"/>
    <w:rsid w:val="005861EE"/>
    <w:rsid w:val="0059122C"/>
    <w:rsid w:val="005B747D"/>
    <w:rsid w:val="005B7D80"/>
    <w:rsid w:val="005C22E5"/>
    <w:rsid w:val="005C2E36"/>
    <w:rsid w:val="005F169D"/>
    <w:rsid w:val="005F7A34"/>
    <w:rsid w:val="00607B0D"/>
    <w:rsid w:val="0062615E"/>
    <w:rsid w:val="006272E5"/>
    <w:rsid w:val="0063600C"/>
    <w:rsid w:val="00652075"/>
    <w:rsid w:val="00656CBC"/>
    <w:rsid w:val="00665907"/>
    <w:rsid w:val="00684609"/>
    <w:rsid w:val="006921E3"/>
    <w:rsid w:val="00694056"/>
    <w:rsid w:val="0069504B"/>
    <w:rsid w:val="006B512F"/>
    <w:rsid w:val="006B79FB"/>
    <w:rsid w:val="006D244D"/>
    <w:rsid w:val="006D2A9F"/>
    <w:rsid w:val="006F2130"/>
    <w:rsid w:val="00714FF1"/>
    <w:rsid w:val="00716C55"/>
    <w:rsid w:val="00717F87"/>
    <w:rsid w:val="00724AED"/>
    <w:rsid w:val="00734A86"/>
    <w:rsid w:val="00735227"/>
    <w:rsid w:val="00744341"/>
    <w:rsid w:val="007542B4"/>
    <w:rsid w:val="007544A5"/>
    <w:rsid w:val="00754A0E"/>
    <w:rsid w:val="0075581F"/>
    <w:rsid w:val="0076532E"/>
    <w:rsid w:val="007662FD"/>
    <w:rsid w:val="00790F58"/>
    <w:rsid w:val="00795CBD"/>
    <w:rsid w:val="0079720E"/>
    <w:rsid w:val="007A4B0D"/>
    <w:rsid w:val="007A758F"/>
    <w:rsid w:val="007A79DE"/>
    <w:rsid w:val="007D45F8"/>
    <w:rsid w:val="00804D81"/>
    <w:rsid w:val="00805BF9"/>
    <w:rsid w:val="0081222C"/>
    <w:rsid w:val="008245C9"/>
    <w:rsid w:val="00824852"/>
    <w:rsid w:val="00840DA4"/>
    <w:rsid w:val="00843DC3"/>
    <w:rsid w:val="008445BC"/>
    <w:rsid w:val="00854428"/>
    <w:rsid w:val="00874985"/>
    <w:rsid w:val="00874D14"/>
    <w:rsid w:val="008939CD"/>
    <w:rsid w:val="008A1719"/>
    <w:rsid w:val="008A38D9"/>
    <w:rsid w:val="008B1D32"/>
    <w:rsid w:val="008C19B0"/>
    <w:rsid w:val="008D3A1F"/>
    <w:rsid w:val="008D6798"/>
    <w:rsid w:val="008E0656"/>
    <w:rsid w:val="008E65EA"/>
    <w:rsid w:val="008F4CC9"/>
    <w:rsid w:val="008F5576"/>
    <w:rsid w:val="00901345"/>
    <w:rsid w:val="00903652"/>
    <w:rsid w:val="0090760E"/>
    <w:rsid w:val="00911516"/>
    <w:rsid w:val="00925FF3"/>
    <w:rsid w:val="009300A7"/>
    <w:rsid w:val="0093419D"/>
    <w:rsid w:val="0094355B"/>
    <w:rsid w:val="00960EB3"/>
    <w:rsid w:val="0098066D"/>
    <w:rsid w:val="0098267F"/>
    <w:rsid w:val="00982681"/>
    <w:rsid w:val="009870D9"/>
    <w:rsid w:val="009875BE"/>
    <w:rsid w:val="00993636"/>
    <w:rsid w:val="0099545C"/>
    <w:rsid w:val="00995E90"/>
    <w:rsid w:val="009A5C2B"/>
    <w:rsid w:val="009C0E57"/>
    <w:rsid w:val="009C23F1"/>
    <w:rsid w:val="009C7F08"/>
    <w:rsid w:val="009D3E8F"/>
    <w:rsid w:val="009E6AFB"/>
    <w:rsid w:val="00A07625"/>
    <w:rsid w:val="00A07E2A"/>
    <w:rsid w:val="00A226CB"/>
    <w:rsid w:val="00A235BF"/>
    <w:rsid w:val="00A3401E"/>
    <w:rsid w:val="00A420FF"/>
    <w:rsid w:val="00A502E2"/>
    <w:rsid w:val="00A55707"/>
    <w:rsid w:val="00A73525"/>
    <w:rsid w:val="00A83ACA"/>
    <w:rsid w:val="00A92186"/>
    <w:rsid w:val="00AB5CE0"/>
    <w:rsid w:val="00AC0845"/>
    <w:rsid w:val="00AC7969"/>
    <w:rsid w:val="00AD5480"/>
    <w:rsid w:val="00AE6A08"/>
    <w:rsid w:val="00B15729"/>
    <w:rsid w:val="00B1597E"/>
    <w:rsid w:val="00B17AE2"/>
    <w:rsid w:val="00B270D6"/>
    <w:rsid w:val="00B459A2"/>
    <w:rsid w:val="00B51BF4"/>
    <w:rsid w:val="00B52690"/>
    <w:rsid w:val="00B52F05"/>
    <w:rsid w:val="00B61553"/>
    <w:rsid w:val="00B739A3"/>
    <w:rsid w:val="00B745E0"/>
    <w:rsid w:val="00B75615"/>
    <w:rsid w:val="00B76223"/>
    <w:rsid w:val="00B81332"/>
    <w:rsid w:val="00B941AB"/>
    <w:rsid w:val="00B9420C"/>
    <w:rsid w:val="00BA5DD7"/>
    <w:rsid w:val="00BC029D"/>
    <w:rsid w:val="00BC1EAF"/>
    <w:rsid w:val="00BD0B1C"/>
    <w:rsid w:val="00BF770A"/>
    <w:rsid w:val="00C0567F"/>
    <w:rsid w:val="00C15337"/>
    <w:rsid w:val="00C26463"/>
    <w:rsid w:val="00C30DD8"/>
    <w:rsid w:val="00C31BBD"/>
    <w:rsid w:val="00C327C5"/>
    <w:rsid w:val="00C34A47"/>
    <w:rsid w:val="00C42594"/>
    <w:rsid w:val="00C66083"/>
    <w:rsid w:val="00C81D2D"/>
    <w:rsid w:val="00CA0789"/>
    <w:rsid w:val="00CA4119"/>
    <w:rsid w:val="00CC01D7"/>
    <w:rsid w:val="00CC6164"/>
    <w:rsid w:val="00CC76E0"/>
    <w:rsid w:val="00CC7890"/>
    <w:rsid w:val="00CD554F"/>
    <w:rsid w:val="00CD6D97"/>
    <w:rsid w:val="00CE6E62"/>
    <w:rsid w:val="00CF4AB4"/>
    <w:rsid w:val="00D05D0F"/>
    <w:rsid w:val="00D224E8"/>
    <w:rsid w:val="00D23AF0"/>
    <w:rsid w:val="00D2437F"/>
    <w:rsid w:val="00D37597"/>
    <w:rsid w:val="00D5292E"/>
    <w:rsid w:val="00D5435A"/>
    <w:rsid w:val="00D701C3"/>
    <w:rsid w:val="00D73155"/>
    <w:rsid w:val="00D8383B"/>
    <w:rsid w:val="00D838E2"/>
    <w:rsid w:val="00D84B6F"/>
    <w:rsid w:val="00D97B16"/>
    <w:rsid w:val="00DA2601"/>
    <w:rsid w:val="00DB194C"/>
    <w:rsid w:val="00DB39CF"/>
    <w:rsid w:val="00DC3D6B"/>
    <w:rsid w:val="00DC4911"/>
    <w:rsid w:val="00DC6FE8"/>
    <w:rsid w:val="00DD2C28"/>
    <w:rsid w:val="00DE3332"/>
    <w:rsid w:val="00E0078F"/>
    <w:rsid w:val="00E05F4C"/>
    <w:rsid w:val="00E07AA0"/>
    <w:rsid w:val="00E12638"/>
    <w:rsid w:val="00E1696A"/>
    <w:rsid w:val="00E17C21"/>
    <w:rsid w:val="00E73CF1"/>
    <w:rsid w:val="00E80CE9"/>
    <w:rsid w:val="00EC7C75"/>
    <w:rsid w:val="00ED22EE"/>
    <w:rsid w:val="00ED4929"/>
    <w:rsid w:val="00ED7B38"/>
    <w:rsid w:val="00ED7F31"/>
    <w:rsid w:val="00EE4889"/>
    <w:rsid w:val="00EE50C3"/>
    <w:rsid w:val="00EE6CB1"/>
    <w:rsid w:val="00EF7550"/>
    <w:rsid w:val="00F0444C"/>
    <w:rsid w:val="00F1288A"/>
    <w:rsid w:val="00F16B35"/>
    <w:rsid w:val="00F20D4E"/>
    <w:rsid w:val="00F37D7D"/>
    <w:rsid w:val="00F50412"/>
    <w:rsid w:val="00F51F00"/>
    <w:rsid w:val="00F52836"/>
    <w:rsid w:val="00F6127C"/>
    <w:rsid w:val="00F62AD1"/>
    <w:rsid w:val="00FA10A9"/>
    <w:rsid w:val="00FB31E2"/>
    <w:rsid w:val="00FC43CB"/>
    <w:rsid w:val="00FE025C"/>
    <w:rsid w:val="00FE1EAE"/>
    <w:rsid w:val="00FE76B8"/>
    <w:rsid w:val="00FE7FE5"/>
    <w:rsid w:val="00FF26BB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  <w14:docId w14:val="1DA011C6"/>
  <w15:docId w15:val="{DBF0B11A-2854-49D1-84EB-C66B1B1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FE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F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D0F"/>
    <w:pPr>
      <w:ind w:left="720"/>
      <w:contextualSpacing/>
    </w:pPr>
  </w:style>
  <w:style w:type="table" w:styleId="TableGrid">
    <w:name w:val="Table Grid"/>
    <w:basedOn w:val="TableNormal"/>
    <w:uiPriority w:val="59"/>
    <w:rsid w:val="00D05D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110F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A4B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4B0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A4B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A4B0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01D7"/>
    <w:rPr>
      <w:rFonts w:ascii="Tahoma" w:hAnsi="Tahoma" w:cs="Tahoma"/>
      <w:sz w:val="16"/>
      <w:szCs w:val="16"/>
    </w:rPr>
  </w:style>
  <w:style w:type="character" w:customStyle="1" w:styleId="Char5">
    <w:name w:val="Char5"/>
    <w:rsid w:val="001A12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4">
    <w:name w:val="Char4"/>
    <w:rsid w:val="001A1297"/>
    <w:rPr>
      <w:sz w:val="22"/>
      <w:szCs w:val="22"/>
    </w:rPr>
  </w:style>
  <w:style w:type="character" w:styleId="PageNumber">
    <w:name w:val="page number"/>
    <w:basedOn w:val="DefaultParagraphFont"/>
    <w:rsid w:val="001A1297"/>
  </w:style>
  <w:style w:type="paragraph" w:styleId="Title">
    <w:name w:val="Title"/>
    <w:basedOn w:val="Normal"/>
    <w:qFormat/>
    <w:rsid w:val="001A1297"/>
    <w:pPr>
      <w:bidi/>
      <w:spacing w:before="240" w:after="60" w:line="240" w:lineRule="auto"/>
      <w:jc w:val="center"/>
    </w:pPr>
    <w:rPr>
      <w:rFonts w:ascii="Arial" w:eastAsia="Times New Roman" w:hAnsi="Arial" w:cs="Traditional Arabic"/>
      <w:b/>
      <w:bCs/>
      <w:kern w:val="28"/>
      <w:sz w:val="32"/>
      <w:szCs w:val="38"/>
    </w:rPr>
  </w:style>
  <w:style w:type="paragraph" w:styleId="BodyText">
    <w:name w:val="Body Text"/>
    <w:basedOn w:val="Normal"/>
    <w:rsid w:val="001A1297"/>
    <w:pPr>
      <w:spacing w:after="0" w:line="240" w:lineRule="auto"/>
    </w:pPr>
    <w:rPr>
      <w:rFonts w:ascii="Times New Roman" w:eastAsia="Times New Roman" w:hAnsi="Times New Roman" w:cs="Traditional Arabic"/>
      <w:sz w:val="28"/>
      <w:szCs w:val="20"/>
    </w:rPr>
  </w:style>
  <w:style w:type="character" w:customStyle="1" w:styleId="yshortcuts">
    <w:name w:val="yshortcuts"/>
    <w:basedOn w:val="DefaultParagraphFont"/>
    <w:rsid w:val="001A1297"/>
  </w:style>
  <w:style w:type="paragraph" w:styleId="NormalWeb">
    <w:name w:val="Normal (Web)"/>
    <w:basedOn w:val="Normal"/>
    <w:uiPriority w:val="99"/>
    <w:unhideWhenUsed/>
    <w:rsid w:val="0038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017257"/>
  </w:style>
  <w:style w:type="character" w:customStyle="1" w:styleId="hps">
    <w:name w:val="hps"/>
    <w:basedOn w:val="DefaultParagraphFont"/>
    <w:rsid w:val="00017257"/>
  </w:style>
  <w:style w:type="paragraph" w:customStyle="1" w:styleId="Default">
    <w:name w:val="Default"/>
    <w:rsid w:val="00805BF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20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D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4D59"/>
    <w:rPr>
      <w:color w:val="800080" w:themeColor="followedHyperlink"/>
      <w:u w:val="single"/>
    </w:rPr>
  </w:style>
  <w:style w:type="character" w:customStyle="1" w:styleId="c-bibliographic-informationvalue">
    <w:name w:val="c-bibliographic-information__value"/>
    <w:basedOn w:val="DefaultParagraphFont"/>
    <w:rsid w:val="00790F58"/>
  </w:style>
  <w:style w:type="paragraph" w:customStyle="1" w:styleId="nova-legacy-e-listitem">
    <w:name w:val="nova-legacy-e-list__item"/>
    <w:basedOn w:val="Normal"/>
    <w:rsid w:val="0079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M-A-El-Fakharany" TargetMode="External"/><Relationship Id="rId13" Type="http://schemas.openxmlformats.org/officeDocument/2006/relationships/hyperlink" Target="https://www.sciencedirect.com/science/journal/11100621/27/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.edu.eg/staff/elfakharany7" TargetMode="Externa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x.doi.org/10.1016/j.ejrs.2023.07.0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7204392692&amp;origin=recordPa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21608/ejas.2022.283065" TargetMode="External"/><Relationship Id="rId10" Type="http://schemas.openxmlformats.org/officeDocument/2006/relationships/hyperlink" Target="https://orcid.org/0000-0002-7741-461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-26e07oAAAAJ&amp;hl=en" TargetMode="External"/><Relationship Id="rId14" Type="http://schemas.openxmlformats.org/officeDocument/2006/relationships/hyperlink" Target="https://doi.org/10.1007/s12517-021-07991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2470</Words>
  <Characters>14080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Benha University Website Project</vt:lpstr>
      <vt:lpstr>Benha University Website Project</vt:lpstr>
    </vt:vector>
  </TitlesOfParts>
  <Company>TOSHIBA</Company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Benha University Website Project</dc:title>
  <dc:creator>belc</dc:creator>
  <cp:lastModifiedBy>MOHAMMAD El FAKHARANY</cp:lastModifiedBy>
  <cp:revision>16</cp:revision>
  <cp:lastPrinted>2025-01-13T10:36:00Z</cp:lastPrinted>
  <dcterms:created xsi:type="dcterms:W3CDTF">2025-01-13T10:26:00Z</dcterms:created>
  <dcterms:modified xsi:type="dcterms:W3CDTF">2025-02-09T13:49:00Z</dcterms:modified>
</cp:coreProperties>
</file>